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长丰县人民医院电子胃镜和检验科设备维修服务竞争性磋商文件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u w:val="single"/>
          <w:lang w:val="en-US" w:eastAsia="zh-CN"/>
        </w:rPr>
        <w:t xml:space="preserve">长丰县人民医院电子胃镜和检验科设备维修服务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CFXRMYY2026010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长丰县人民医院     </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6 </w:t>
      </w:r>
      <w:r>
        <w:rPr>
          <w:rFonts w:hint="eastAsia" w:ascii="宋体" w:hAnsi="宋体" w:eastAsia="宋体"/>
          <w:b/>
          <w:color w:val="auto"/>
          <w:sz w:val="36"/>
          <w:highlight w:val="none"/>
        </w:rPr>
        <w:t>月</w:t>
      </w:r>
    </w:p>
    <w:p>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pPr>
        <w:pStyle w:val="12"/>
        <w:tabs>
          <w:tab w:val="right" w:leader="dot" w:pos="8279"/>
        </w:tabs>
        <w:rPr>
          <w:rFonts w:hint="eastAsia" w:ascii="宋体" w:hAnsi="宋体" w:eastAsia="宋体" w:cs="宋体"/>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_Toc18770 </w:instrText>
      </w:r>
      <w:r>
        <w:rPr>
          <w:rFonts w:hint="eastAsia" w:ascii="宋体" w:hAnsi="宋体" w:eastAsia="宋体" w:cs="宋体"/>
          <w:bCs/>
          <w:szCs w:val="24"/>
          <w:highlight w:val="none"/>
        </w:rPr>
        <w:fldChar w:fldCharType="separate"/>
      </w:r>
      <w:r>
        <w:rPr>
          <w:rFonts w:hint="eastAsia" w:ascii="宋体" w:hAnsi="宋体" w:eastAsia="宋体" w:cs="宋体"/>
          <w:highlight w:val="none"/>
        </w:rPr>
        <w:t>第一章  磋商邀请</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color w:val="auto"/>
          <w:szCs w:val="24"/>
          <w:highlight w:val="none"/>
        </w:rPr>
        <w:fldChar w:fldCharType="end"/>
      </w:r>
    </w:p>
    <w:p>
      <w:pPr>
        <w:pStyle w:val="12"/>
        <w:tabs>
          <w:tab w:val="right" w:leader="dot" w:pos="8279"/>
        </w:tabs>
        <w:rPr>
          <w:rFonts w:hint="eastAsia" w:ascii="宋体" w:hAnsi="宋体" w:eastAsia="宋体" w:cs="宋体"/>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_Toc31004 </w:instrText>
      </w:r>
      <w:r>
        <w:rPr>
          <w:rFonts w:hint="eastAsia" w:ascii="宋体" w:hAnsi="宋体" w:eastAsia="宋体" w:cs="宋体"/>
          <w:bCs/>
          <w:szCs w:val="24"/>
          <w:highlight w:val="none"/>
        </w:rPr>
        <w:fldChar w:fldCharType="separate"/>
      </w:r>
      <w:r>
        <w:rPr>
          <w:rFonts w:hint="eastAsia" w:ascii="宋体" w:hAnsi="宋体" w:eastAsia="宋体" w:cs="宋体"/>
          <w:highlight w:val="none"/>
        </w:rPr>
        <w:t>第二章  供应商须知</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color w:val="auto"/>
          <w:szCs w:val="24"/>
          <w:highlight w:val="none"/>
        </w:rPr>
        <w:fldChar w:fldCharType="end"/>
      </w:r>
    </w:p>
    <w:p>
      <w:pPr>
        <w:pStyle w:val="12"/>
        <w:tabs>
          <w:tab w:val="right" w:leader="dot" w:pos="8279"/>
        </w:tabs>
        <w:rPr>
          <w:rFonts w:hint="eastAsia" w:ascii="宋体" w:hAnsi="宋体" w:eastAsia="宋体" w:cs="宋体"/>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_Toc23422 </w:instrText>
      </w:r>
      <w:r>
        <w:rPr>
          <w:rFonts w:hint="eastAsia" w:ascii="宋体" w:hAnsi="宋体" w:eastAsia="宋体" w:cs="宋体"/>
          <w:bCs/>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lang w:val="en-US" w:eastAsia="zh-CN"/>
        </w:rPr>
        <w:t>0</w:t>
      </w:r>
    </w:p>
    <w:p>
      <w:pPr>
        <w:pStyle w:val="12"/>
        <w:tabs>
          <w:tab w:val="right" w:leader="dot" w:pos="8279"/>
        </w:tabs>
        <w:rPr>
          <w:rFonts w:hint="eastAsia" w:ascii="宋体" w:hAnsi="宋体" w:eastAsia="宋体" w:cs="宋体"/>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_Toc5189 </w:instrText>
      </w:r>
      <w:r>
        <w:rPr>
          <w:rFonts w:hint="eastAsia" w:ascii="宋体" w:hAnsi="宋体" w:eastAsia="宋体" w:cs="宋体"/>
          <w:bCs/>
          <w:szCs w:val="24"/>
          <w:highlight w:val="none"/>
        </w:rPr>
        <w:fldChar w:fldCharType="separate"/>
      </w:r>
      <w:r>
        <w:rPr>
          <w:rFonts w:hint="eastAsia" w:ascii="宋体" w:hAnsi="宋体" w:eastAsia="宋体" w:cs="宋体"/>
          <w:highlight w:val="none"/>
        </w:rPr>
        <w:t>第四章  评审方法和标准</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lang w:val="en-US" w:eastAsia="zh-CN"/>
        </w:rPr>
        <w:t>2</w:t>
      </w:r>
    </w:p>
    <w:p>
      <w:pPr>
        <w:pStyle w:val="12"/>
        <w:tabs>
          <w:tab w:val="right" w:leader="dot" w:pos="8279"/>
        </w:tabs>
        <w:rPr>
          <w:rFonts w:hint="eastAsia" w:ascii="宋体" w:hAnsi="宋体" w:eastAsia="宋体" w:cs="宋体"/>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_Toc355 </w:instrText>
      </w:r>
      <w:r>
        <w:rPr>
          <w:rFonts w:hint="eastAsia" w:ascii="宋体" w:hAnsi="宋体" w:eastAsia="宋体" w:cs="宋体"/>
          <w:bCs/>
          <w:szCs w:val="24"/>
          <w:highlight w:val="none"/>
        </w:rPr>
        <w:fldChar w:fldCharType="separate"/>
      </w:r>
      <w:r>
        <w:rPr>
          <w:rFonts w:hint="eastAsia" w:ascii="宋体" w:hAnsi="宋体" w:eastAsia="宋体" w:cs="宋体"/>
        </w:rPr>
        <w:t>第五章  合同</w:t>
      </w:r>
      <w:r>
        <w:rPr>
          <w:rFonts w:hint="eastAsia" w:ascii="宋体" w:hAnsi="宋体" w:eastAsia="宋体" w:cs="宋体"/>
          <w:lang w:val="en-US" w:eastAsia="zh-CN"/>
        </w:rPr>
        <w:t>格式范本</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lang w:val="en-US" w:eastAsia="zh-CN"/>
        </w:rPr>
        <w:t>6</w:t>
      </w:r>
    </w:p>
    <w:p>
      <w:pPr>
        <w:pStyle w:val="12"/>
        <w:tabs>
          <w:tab w:val="right" w:leader="dot" w:pos="8279"/>
        </w:tabs>
        <w:rPr>
          <w:rFonts w:hint="eastAsia" w:ascii="宋体" w:hAnsi="宋体" w:eastAsia="宋体" w:cs="宋体"/>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_Toc2192 </w:instrText>
      </w:r>
      <w:r>
        <w:rPr>
          <w:rFonts w:hint="eastAsia" w:ascii="宋体" w:hAnsi="宋体" w:eastAsia="宋体" w:cs="宋体"/>
          <w:bCs/>
          <w:szCs w:val="24"/>
          <w:highlight w:val="none"/>
        </w:rPr>
        <w:fldChar w:fldCharType="separate"/>
      </w:r>
      <w:r>
        <w:rPr>
          <w:rFonts w:hint="eastAsia" w:ascii="宋体" w:hAnsi="宋体" w:eastAsia="宋体" w:cs="宋体"/>
          <w:highlight w:val="none"/>
        </w:rPr>
        <w:t>第六章  响应文件格式</w:t>
      </w:r>
      <w:r>
        <w:rPr>
          <w:rFonts w:hint="eastAsia" w:ascii="宋体" w:hAnsi="宋体" w:eastAsia="宋体" w:cs="宋体"/>
        </w:rPr>
        <w:tab/>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lang w:val="en-US" w:eastAsia="zh-CN"/>
        </w:rPr>
        <w:t>17</w:t>
      </w:r>
    </w:p>
    <w:p>
      <w:pPr>
        <w:pStyle w:val="12"/>
        <w:tabs>
          <w:tab w:val="right" w:leader="dot" w:pos="8279"/>
        </w:tabs>
        <w:rPr>
          <w:rFonts w:hint="default" w:ascii="宋体" w:hAnsi="宋体" w:eastAsia="宋体" w:cs="宋体"/>
          <w:lang w:val="en-US" w:eastAsia="zh-CN"/>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_Toc11841 </w:instrText>
      </w:r>
      <w:r>
        <w:rPr>
          <w:rFonts w:hint="eastAsia" w:ascii="宋体" w:hAnsi="宋体" w:eastAsia="宋体" w:cs="宋体"/>
          <w:bCs/>
          <w:szCs w:val="24"/>
          <w:highlight w:val="none"/>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eastAsia="zh-CN"/>
        </w:rPr>
        <w:t>七</w:t>
      </w:r>
      <w:r>
        <w:rPr>
          <w:rFonts w:hint="eastAsia" w:ascii="宋体" w:hAnsi="宋体" w:eastAsia="宋体" w:cs="宋体"/>
          <w:bCs/>
          <w:highlight w:val="none"/>
        </w:rPr>
        <w:t>章  询问函和质疑函范本</w:t>
      </w:r>
      <w:r>
        <w:rPr>
          <w:rFonts w:hint="eastAsia" w:ascii="宋体" w:hAnsi="宋体" w:eastAsia="宋体" w:cs="宋体"/>
        </w:rPr>
        <w:tab/>
      </w:r>
      <w:r>
        <w:rPr>
          <w:rFonts w:hint="eastAsia" w:ascii="宋体" w:hAnsi="宋体" w:eastAsia="宋体" w:cs="宋体"/>
          <w:bCs/>
          <w:color w:val="auto"/>
          <w:szCs w:val="24"/>
          <w:highlight w:val="none"/>
        </w:rPr>
        <w:fldChar w:fldCharType="end"/>
      </w:r>
      <w:r>
        <w:rPr>
          <w:rFonts w:hint="eastAsia" w:ascii="宋体" w:hAnsi="宋体" w:eastAsia="宋体" w:cs="宋体"/>
          <w:bCs/>
          <w:color w:val="auto"/>
          <w:szCs w:val="24"/>
          <w:highlight w:val="none"/>
          <w:lang w:val="en-US" w:eastAsia="zh-CN"/>
        </w:rPr>
        <w:t>28</w:t>
      </w:r>
    </w:p>
    <w:p>
      <w:pPr>
        <w:rPr>
          <w:rFonts w:asciiTheme="minorEastAsia" w:hAnsiTheme="minorEastAsia"/>
          <w:bCs/>
          <w:color w:val="auto"/>
          <w:szCs w:val="24"/>
          <w:highlight w:val="none"/>
        </w:rPr>
      </w:pPr>
      <w:r>
        <w:rPr>
          <w:rFonts w:hint="eastAsia" w:ascii="宋体" w:hAnsi="宋体" w:eastAsia="宋体" w:cs="宋体"/>
          <w:bCs/>
          <w:color w:val="auto"/>
          <w:szCs w:val="24"/>
          <w:highlight w:val="none"/>
        </w:rPr>
        <w:fldChar w:fldCharType="end"/>
      </w: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spacing w:line="360" w:lineRule="auto"/>
        <w:jc w:val="both"/>
        <w:outlineLvl w:val="0"/>
        <w:rPr>
          <w:rFonts w:hint="eastAsia" w:asciiTheme="minorEastAsia" w:hAnsiTheme="minorEastAsia" w:eastAsiaTheme="minorEastAsia"/>
          <w:b/>
          <w:color w:val="auto"/>
          <w:sz w:val="28"/>
          <w:highlight w:val="none"/>
        </w:rPr>
      </w:pPr>
      <w:bookmarkStart w:id="0" w:name="_Toc18770"/>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1" w:name="_Toc35393798"/>
      <w:bookmarkStart w:id="2" w:name="_Toc28359012"/>
      <w:bookmarkStart w:id="3" w:name="_Toc6722"/>
      <w:bookmarkStart w:id="4" w:name="_Toc35393629"/>
      <w:bookmarkStart w:id="5" w:name="_Toc28359089"/>
      <w:r>
        <w:rPr>
          <w:rFonts w:hint="eastAsia" w:ascii="宋体" w:hAnsi="宋体" w:eastAsia="宋体" w:cs="宋体"/>
          <w:b/>
          <w:bCs w:val="0"/>
          <w:sz w:val="24"/>
          <w:szCs w:val="24"/>
        </w:rPr>
        <w:t>一、项目基本情况</w:t>
      </w:r>
      <w:bookmarkEnd w:id="1"/>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w:t>
      </w:r>
      <w:bookmarkStart w:id="6" w:name="OLE_LINK1"/>
      <w:r>
        <w:rPr>
          <w:rFonts w:hint="eastAsia" w:ascii="宋体" w:hAnsi="宋体" w:eastAsia="宋体" w:cs="宋体"/>
          <w:color w:val="auto"/>
          <w:sz w:val="24"/>
          <w:szCs w:val="24"/>
          <w:highlight w:val="none"/>
          <w:u w:val="single"/>
          <w:lang w:val="en-US" w:eastAsia="zh-CN"/>
        </w:rPr>
        <w:t xml:space="preserve"> CFXRMYY2026010  </w:t>
      </w:r>
      <w:r>
        <w:rPr>
          <w:rFonts w:hint="eastAsia" w:ascii="宋体" w:hAnsi="宋体" w:eastAsia="宋体" w:cs="宋体"/>
          <w:color w:val="auto"/>
          <w:sz w:val="24"/>
          <w:szCs w:val="24"/>
          <w:highlight w:val="none"/>
          <w:lang w:val="en-US" w:eastAsia="zh-CN"/>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eastAsia="宋体" w:cs="宋体"/>
          <w:color w:val="auto"/>
          <w:sz w:val="24"/>
          <w:szCs w:val="24"/>
          <w:highlight w:val="none"/>
          <w:u w:val="single"/>
          <w:lang w:val="en-US" w:eastAsia="zh-CN"/>
        </w:rPr>
        <w:t xml:space="preserve"> </w:t>
      </w:r>
      <w:bookmarkEnd w:id="6"/>
      <w:r>
        <w:rPr>
          <w:rFonts w:hint="eastAsia" w:ascii="宋体" w:hAnsi="宋体" w:eastAsia="宋体" w:cs="宋体"/>
          <w:color w:val="auto"/>
          <w:sz w:val="24"/>
          <w:szCs w:val="24"/>
          <w:highlight w:val="none"/>
          <w:u w:val="single"/>
          <w:lang w:val="en-US" w:eastAsia="zh-CN"/>
        </w:rPr>
        <w:t>长丰县</w:t>
      </w:r>
      <w:r>
        <w:rPr>
          <w:rFonts w:hint="eastAsia" w:ascii="宋体" w:hAnsi="宋体" w:eastAsia="宋体"/>
          <w:color w:val="auto"/>
          <w:sz w:val="24"/>
          <w:szCs w:val="18"/>
          <w:highlight w:val="none"/>
          <w:u w:val="single"/>
          <w:lang w:val="en-US" w:eastAsia="zh-CN"/>
        </w:rPr>
        <w:t>人民医院电子胃镜和检验科设备维修服务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olor w:val="auto"/>
          <w:sz w:val="24"/>
          <w:szCs w:val="18"/>
          <w:highlight w:val="none"/>
          <w:u w:val="single"/>
        </w:rPr>
        <w:t xml:space="preserve"> </w:t>
      </w:r>
      <w:bookmarkStart w:id="7" w:name="OLE_LINK6"/>
      <w:r>
        <w:rPr>
          <w:rFonts w:hint="eastAsia" w:ascii="宋体" w:hAnsi="宋体" w:eastAsia="宋体"/>
          <w:color w:val="auto"/>
          <w:sz w:val="24"/>
          <w:szCs w:val="18"/>
          <w:highlight w:val="none"/>
          <w:u w:val="single"/>
          <w:lang w:val="en-US" w:eastAsia="zh-CN"/>
        </w:rPr>
        <w:t>4万元</w:t>
      </w:r>
      <w:bookmarkEnd w:id="7"/>
      <w:r>
        <w:rPr>
          <w:rFonts w:hint="eastAsia" w:ascii="宋体" w:hAnsi="宋体" w:eastAsia="宋体"/>
          <w:color w:val="auto"/>
          <w:sz w:val="24"/>
          <w:szCs w:val="18"/>
          <w:highlight w:val="none"/>
          <w:u w:val="single"/>
          <w:lang w:val="en-US" w:eastAsia="zh-CN"/>
        </w:rPr>
        <w:t>，</w:t>
      </w:r>
      <w:r>
        <w:rPr>
          <w:rFonts w:hint="eastAsia" w:ascii="宋体" w:hAnsi="宋体" w:eastAsia="宋体"/>
          <w:b w:val="0"/>
          <w:sz w:val="24"/>
          <w:u w:val="single"/>
          <w:lang w:val="en-US" w:eastAsia="zh-CN"/>
        </w:rPr>
        <w:t xml:space="preserve">第1包2.00万元，第2包2.00万元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w:t>
      </w:r>
      <w:r>
        <w:rPr>
          <w:rFonts w:hint="eastAsia" w:ascii="宋体" w:hAnsi="宋体" w:eastAsia="宋体" w:cs="宋体"/>
          <w:color w:val="auto"/>
          <w:sz w:val="24"/>
          <w:szCs w:val="24"/>
          <w:u w:val="single"/>
          <w:lang w:val="en-US" w:eastAsia="zh-CN"/>
        </w:rPr>
        <w:t xml:space="preserve"> </w:t>
      </w:r>
      <w:r>
        <w:rPr>
          <w:rFonts w:hint="eastAsia" w:ascii="宋体" w:hAnsi="宋体" w:eastAsia="宋体"/>
          <w:color w:val="auto"/>
          <w:sz w:val="24"/>
          <w:szCs w:val="18"/>
          <w:highlight w:val="none"/>
          <w:u w:val="single"/>
          <w:lang w:val="en-US" w:eastAsia="zh-CN"/>
        </w:rPr>
        <w:t>4万元，</w:t>
      </w:r>
      <w:r>
        <w:rPr>
          <w:rFonts w:hint="eastAsia" w:ascii="宋体" w:hAnsi="宋体" w:eastAsia="宋体"/>
          <w:b w:val="0"/>
          <w:sz w:val="24"/>
          <w:u w:val="single"/>
          <w:lang w:val="en-US" w:eastAsia="zh-CN"/>
        </w:rPr>
        <w:t xml:space="preserve">第1包2.00万元，第2包2.00万元 </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每包拟采购一家供应商为医院电子胃镜和检验科设备酶联免疫工作站、全自动生化分析仪提</w:t>
      </w:r>
      <w:r>
        <w:rPr>
          <w:rFonts w:hint="eastAsia" w:ascii="宋体" w:hAnsi="宋体" w:eastAsia="宋体" w:cs="宋体"/>
          <w:color w:val="auto"/>
          <w:sz w:val="24"/>
          <w:szCs w:val="24"/>
          <w:highlight w:val="none"/>
          <w:u w:val="single"/>
          <w:lang w:val="en-US" w:eastAsia="zh-CN"/>
        </w:rPr>
        <w:t>供维修</w:t>
      </w:r>
      <w:r>
        <w:rPr>
          <w:rFonts w:hint="eastAsia" w:ascii="宋体" w:hAnsi="宋体" w:eastAsia="宋体" w:cs="宋体"/>
          <w:color w:val="auto"/>
          <w:sz w:val="24"/>
          <w:szCs w:val="24"/>
          <w:u w:val="single"/>
          <w:lang w:val="en-US" w:eastAsia="zh-CN"/>
        </w:rPr>
        <w:t>服务。详见磋商文件。</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olor w:val="auto"/>
          <w:sz w:val="24"/>
          <w:szCs w:val="18"/>
          <w:highlight w:val="none"/>
          <w:u w:val="single"/>
          <w:lang w:val="en-US" w:eastAsia="zh-CN"/>
        </w:rPr>
        <w:t xml:space="preserve">合同签订至质保期满 </w:t>
      </w:r>
      <w:r>
        <w:rPr>
          <w:rFonts w:hint="eastAsia" w:ascii="宋体" w:hAnsi="宋体" w:eastAsia="宋体"/>
          <w:color w:val="auto"/>
          <w:sz w:val="24"/>
          <w:szCs w:val="18"/>
          <w:highlight w:val="none"/>
          <w:u w:val="single"/>
          <w:lang w:eastAsia="zh-CN"/>
        </w:rPr>
        <w:t>。</w:t>
      </w:r>
      <w:r>
        <w:rPr>
          <w:rFonts w:ascii="宋体" w:hAnsi="宋体" w:eastAsia="宋体"/>
          <w:color w:val="auto"/>
          <w:sz w:val="24"/>
          <w:szCs w:val="18"/>
          <w:highlight w:val="none"/>
          <w:u w:val="none"/>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8" w:name="_Toc28359013"/>
      <w:bookmarkStart w:id="9" w:name="_Toc11752"/>
      <w:bookmarkStart w:id="10" w:name="_Toc35393630"/>
      <w:bookmarkStart w:id="11" w:name="_Toc35393799"/>
      <w:bookmarkStart w:id="12" w:name="_Toc28359090"/>
      <w:r>
        <w:rPr>
          <w:rFonts w:hint="eastAsia" w:ascii="宋体" w:hAnsi="宋体" w:eastAsia="宋体" w:cs="宋体"/>
          <w:b/>
          <w:bCs w:val="0"/>
          <w:sz w:val="24"/>
          <w:szCs w:val="24"/>
        </w:rPr>
        <w:t>二、申请人的资格要求：</w:t>
      </w:r>
      <w:bookmarkEnd w:id="8"/>
      <w:bookmarkEnd w:id="9"/>
      <w:bookmarkEnd w:id="10"/>
      <w:bookmarkEnd w:id="11"/>
      <w:bookmarkEnd w:id="12"/>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i/>
          <w:iCs/>
          <w:sz w:val="24"/>
          <w:szCs w:val="24"/>
          <w:u w:val="single"/>
        </w:rPr>
      </w:pPr>
      <w:bookmarkStart w:id="13" w:name="_Toc28359091"/>
      <w:bookmarkStart w:id="14" w:name="_Toc28359014"/>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3"/>
    <w:bookmarkEnd w:id="14"/>
    <w:p>
      <w:pPr>
        <w:pStyle w:val="3"/>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15" w:name="_Toc6935"/>
      <w:bookmarkStart w:id="16" w:name="_Toc35393634"/>
      <w:bookmarkStart w:id="17" w:name="_Toc28359094"/>
      <w:bookmarkStart w:id="18" w:name="_Toc28359017"/>
      <w:bookmarkStart w:id="19" w:name="_Toc35393803"/>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20" w:name="_Toc35393801"/>
      <w:bookmarkStart w:id="21" w:name="_Toc28359015"/>
      <w:bookmarkStart w:id="22" w:name="_Toc28359092"/>
      <w:bookmarkStart w:id="23" w:name="_Toc35393632"/>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20"/>
    <w:bookmarkEnd w:id="21"/>
    <w:bookmarkEnd w:id="22"/>
    <w:bookmarkEnd w:id="23"/>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15"/>
      <w:bookmarkEnd w:id="16"/>
      <w:bookmarkEnd w:id="17"/>
      <w:bookmarkEnd w:id="18"/>
      <w:bookmarkEnd w:id="19"/>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4" w:name="_Toc28359095"/>
      <w:bookmarkStart w:id="25" w:name="_Toc35393636"/>
      <w:bookmarkStart w:id="26" w:name="_Toc35393805"/>
      <w:bookmarkStart w:id="27" w:name="_Toc28359018"/>
      <w:bookmarkStart w:id="28" w:name="_Toc28099"/>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24"/>
      <w:bookmarkEnd w:id="25"/>
      <w:bookmarkEnd w:id="26"/>
      <w:bookmarkEnd w:id="27"/>
      <w:bookmarkEnd w:id="28"/>
    </w:p>
    <w:p>
      <w:pPr>
        <w:spacing w:line="360" w:lineRule="auto"/>
        <w:ind w:firstLine="435"/>
        <w:outlineLvl w:val="2"/>
        <w:rPr>
          <w:rFonts w:ascii="宋体" w:hAnsi="宋体" w:eastAsia="宋体"/>
          <w:sz w:val="24"/>
          <w:szCs w:val="18"/>
        </w:rPr>
      </w:pPr>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highlight w:val="none"/>
        </w:rPr>
        <w:t>：</w:t>
      </w:r>
      <w:r>
        <w:rPr>
          <w:rFonts w:hint="eastAsia" w:ascii="宋体" w:hAnsi="宋体" w:eastAsia="宋体"/>
          <w:sz w:val="24"/>
          <w:szCs w:val="18"/>
          <w:highlight w:val="none"/>
          <w:u w:val="single"/>
          <w:lang w:val="en-US" w:eastAsia="zh-CN"/>
        </w:rPr>
        <w:t>0551-</w:t>
      </w:r>
      <w:r>
        <w:rPr>
          <w:rFonts w:hint="eastAsia" w:ascii="宋体" w:hAnsi="宋体" w:eastAsia="宋体"/>
          <w:sz w:val="24"/>
          <w:szCs w:val="18"/>
          <w:highlight w:val="none"/>
          <w:u w:val="single"/>
        </w:rPr>
        <w:t>666</w:t>
      </w:r>
      <w:r>
        <w:rPr>
          <w:rFonts w:hint="eastAsia" w:ascii="宋体" w:hAnsi="宋体" w:eastAsia="宋体"/>
          <w:sz w:val="24"/>
          <w:szCs w:val="18"/>
          <w:u w:val="single"/>
        </w:rPr>
        <w:t>89592</w:t>
      </w:r>
      <w:r>
        <w:rPr>
          <w:rFonts w:ascii="宋体" w:hAnsi="宋体" w:eastAsia="宋体"/>
          <w:sz w:val="24"/>
          <w:szCs w:val="18"/>
          <w:u w:val="single"/>
        </w:rPr>
        <w:t xml:space="preserve">   </w:t>
      </w:r>
    </w:p>
    <w:p>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9" w:name="_Toc310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9"/>
    </w:p>
    <w:p>
      <w:pPr>
        <w:spacing w:line="360" w:lineRule="auto"/>
        <w:jc w:val="center"/>
        <w:outlineLvl w:val="1"/>
        <w:rPr>
          <w:rFonts w:asciiTheme="minorEastAsia" w:hAnsiTheme="minorEastAsia" w:eastAsiaTheme="minorEastAsia"/>
          <w:b/>
          <w:color w:val="auto"/>
          <w:sz w:val="24"/>
          <w:highlight w:val="none"/>
        </w:rPr>
      </w:pPr>
      <w:bookmarkStart w:id="30" w:name="_Toc1111"/>
      <w:bookmarkStart w:id="31" w:name="_Toc2490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0"/>
      <w:bookmarkEnd w:id="31"/>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6"/>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0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0"/>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251" w:type="pct"/>
            <w:vAlign w:val="center"/>
          </w:tcPr>
          <w:p>
            <w:pPr>
              <w:pStyle w:val="20"/>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90" w:type="pct"/>
            <w:vAlign w:val="center"/>
          </w:tcPr>
          <w:p>
            <w:pPr>
              <w:pStyle w:val="20"/>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1251" w:type="pct"/>
            <w:vAlign w:val="center"/>
          </w:tcPr>
          <w:p>
            <w:pPr>
              <w:pStyle w:val="2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3190" w:type="pct"/>
            <w:vAlign w:val="center"/>
          </w:tcPr>
          <w:p>
            <w:pPr>
              <w:spacing w:line="360" w:lineRule="auto"/>
              <w:rPr>
                <w:rFonts w:hint="eastAsia" w:ascii="宋体" w:hAnsi="宋体" w:eastAsia="宋体"/>
                <w:b w:val="0"/>
                <w:color w:val="auto"/>
                <w:sz w:val="24"/>
                <w:highlight w:val="none"/>
                <w:lang w:val="en-US" w:eastAsia="zh-CN"/>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w:t>
            </w:r>
            <w:r>
              <w:rPr>
                <w:rFonts w:hint="eastAsia" w:ascii="宋体" w:hAnsi="宋体" w:eastAsia="宋体"/>
                <w:bCs/>
                <w:color w:val="auto"/>
                <w:sz w:val="24"/>
                <w:highlight w:val="none"/>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1251" w:type="pct"/>
            <w:vAlign w:val="center"/>
          </w:tcPr>
          <w:p>
            <w:pPr>
              <w:pStyle w:val="2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w:t>
            </w:r>
          </w:p>
        </w:tc>
        <w:tc>
          <w:tcPr>
            <w:tcW w:w="1251" w:type="pct"/>
            <w:vAlign w:val="center"/>
          </w:tcPr>
          <w:p>
            <w:pPr>
              <w:pStyle w:val="2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90" w:type="pct"/>
            <w:vAlign w:val="center"/>
          </w:tcPr>
          <w:p>
            <w:pPr>
              <w:spacing w:line="360" w:lineRule="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sym w:font="Wingdings 2" w:char="0052"/>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val="en-US" w:eastAsia="zh-CN"/>
              </w:rPr>
              <w:t>2个</w:t>
            </w:r>
            <w:r>
              <w:rPr>
                <w:rFonts w:hint="eastAsia" w:asciiTheme="minorEastAsia" w:hAnsiTheme="minorEastAsia" w:eastAsiaTheme="minorEastAsia"/>
                <w:sz w:val="24"/>
                <w:highlight w:val="none"/>
              </w:rPr>
              <w:t>包</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第1包电子胃镜维修，第2包 酶联免疫工作站及全自动生化分析仪维修。</w:t>
            </w:r>
          </w:p>
          <w:p>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供应商参加多个包磋商的成交包数规定：采用多投多中方式确定各包成交供应商（即供应商所投包数和中几个包数不限）。</w:t>
            </w:r>
          </w:p>
          <w:p>
            <w:pPr>
              <w:spacing w:line="360" w:lineRule="auto"/>
              <w:rPr>
                <w:rFonts w:ascii="宋体" w:hAnsi="宋体" w:eastAsia="宋体"/>
                <w:b w:val="0"/>
                <w:color w:val="auto"/>
                <w:sz w:val="24"/>
                <w:highlight w:val="none"/>
              </w:rPr>
            </w:pPr>
            <w:r>
              <w:rPr>
                <w:rFonts w:hint="eastAsia" w:asciiTheme="minorEastAsia" w:hAnsiTheme="minorEastAsia" w:eastAsiaTheme="minorEastAsia"/>
                <w:sz w:val="24"/>
                <w:highlight w:val="none"/>
                <w:lang w:val="en-US" w:eastAsia="zh-CN"/>
              </w:rPr>
              <w:t xml:space="preserve">如某包因成交供应商放弃成交资格、质疑或投诉等原因导致评审结果变更的，不影响其他包评审结果。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4</w:t>
            </w:r>
          </w:p>
        </w:tc>
        <w:tc>
          <w:tcPr>
            <w:tcW w:w="1251" w:type="pct"/>
            <w:vAlign w:val="center"/>
          </w:tcPr>
          <w:p>
            <w:pPr>
              <w:pStyle w:val="2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6</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8</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成交供应商</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通知书发出形式</w:t>
            </w:r>
          </w:p>
        </w:tc>
        <w:tc>
          <w:tcPr>
            <w:tcW w:w="3190"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yellow"/>
              </w:rPr>
            </w:pPr>
            <w:r>
              <w:rPr>
                <w:rFonts w:hint="eastAsia" w:ascii="宋体" w:hAnsi="宋体" w:eastAsia="宋体"/>
                <w:b w:val="0"/>
                <w:color w:val="auto"/>
                <w:sz w:val="24"/>
                <w:highlight w:val="none"/>
              </w:rPr>
              <w:t>告知磋商结果的形式</w:t>
            </w:r>
          </w:p>
        </w:tc>
        <w:tc>
          <w:tcPr>
            <w:tcW w:w="3190" w:type="pct"/>
            <w:vAlign w:val="center"/>
          </w:tcPr>
          <w:p>
            <w:pPr>
              <w:pStyle w:val="2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90" w:type="pct"/>
          </w:tcPr>
          <w:p>
            <w:pPr>
              <w:spacing w:line="360" w:lineRule="auto"/>
              <w:rPr>
                <w:rFonts w:ascii="宋体" w:hAnsi="宋体" w:eastAsia="宋体"/>
                <w:color w:val="auto"/>
                <w:sz w:val="24"/>
                <w:highlight w:val="none"/>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1251" w:type="pct"/>
            <w:vAlign w:val="center"/>
          </w:tcPr>
          <w:p>
            <w:pPr>
              <w:pStyle w:val="2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签订合同时间</w:t>
            </w:r>
          </w:p>
        </w:tc>
        <w:tc>
          <w:tcPr>
            <w:tcW w:w="3190" w:type="pct"/>
            <w:vAlign w:val="center"/>
          </w:tcPr>
          <w:p>
            <w:pPr>
              <w:pStyle w:val="2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采购人与成交供应商应当自发出成交通知书之日起</w:t>
            </w:r>
            <w:r>
              <w:rPr>
                <w:rFonts w:hint="eastAsia" w:ascii="宋体" w:hAnsi="宋体" w:eastAsia="宋体"/>
                <w:b w:val="0"/>
                <w:color w:val="auto"/>
                <w:sz w:val="24"/>
                <w:highlight w:val="none"/>
                <w:u w:val="single"/>
                <w:lang w:val="en-US" w:eastAsia="zh-CN"/>
              </w:rPr>
              <w:t>10个工作日内</w:t>
            </w:r>
            <w:r>
              <w:rPr>
                <w:rFonts w:hint="eastAsia" w:ascii="宋体" w:hAnsi="宋体" w:eastAsia="宋体"/>
                <w:b w:val="0"/>
                <w:color w:val="auto"/>
                <w:sz w:val="24"/>
                <w:highlight w:val="none"/>
                <w:lang w:val="en-US" w:eastAsia="zh-CN"/>
              </w:rPr>
              <w:t>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58" w:type="pct"/>
            <w:vAlign w:val="center"/>
          </w:tcPr>
          <w:p>
            <w:pPr>
              <w:pStyle w:val="21"/>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1251" w:type="pct"/>
            <w:vAlign w:val="center"/>
          </w:tcPr>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90" w:type="pct"/>
            <w:vAlign w:val="center"/>
          </w:tcPr>
          <w:p>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20"/>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20"/>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0551-</w:t>
            </w:r>
            <w:r>
              <w:rPr>
                <w:rFonts w:hint="eastAsia" w:ascii="宋体" w:hAnsi="宋体" w:eastAsia="宋体"/>
                <w:b w:val="0"/>
                <w:sz w:val="24"/>
                <w:highlight w:val="none"/>
                <w:u w:val="single"/>
              </w:rPr>
              <w:t>6667</w:t>
            </w:r>
            <w:r>
              <w:rPr>
                <w:rFonts w:hint="eastAsia" w:ascii="宋体" w:hAnsi="宋体" w:eastAsia="宋体"/>
                <w:b w:val="0"/>
                <w:sz w:val="24"/>
                <w:u w:val="single"/>
              </w:rPr>
              <w:t xml:space="preserve">1097     </w:t>
            </w:r>
          </w:p>
          <w:p>
            <w:pPr>
              <w:pStyle w:val="2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2"/>
        <w:rPr>
          <w:rFonts w:asciiTheme="minorEastAsia" w:hAnsiTheme="minorEastAsia"/>
          <w:bCs/>
          <w:color w:val="auto"/>
          <w:szCs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32" w:name="_Toc2941"/>
      <w:bookmarkStart w:id="33" w:name="_Toc7337"/>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2"/>
      <w:bookmarkEnd w:id="33"/>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hint="eastAsia" w:ascii="宋体" w:hAnsi="宋体" w:eastAsia="宋体"/>
          <w:sz w:val="24"/>
          <w:highlight w:val="none"/>
          <w:lang w:eastAsia="zh-CN"/>
        </w:rPr>
      </w:pPr>
      <w:r>
        <w:rPr>
          <w:rFonts w:hint="eastAsia" w:ascii="宋体" w:hAnsi="宋体" w:eastAsia="宋体"/>
          <w:sz w:val="24"/>
        </w:rPr>
        <w:t>不论磋商的结果如何，供应商应承担其所有与准备和参加磋商有关</w:t>
      </w:r>
      <w:r>
        <w:rPr>
          <w:rFonts w:hint="eastAsia" w:ascii="宋体" w:hAnsi="宋体" w:eastAsia="宋体"/>
          <w:sz w:val="24"/>
          <w:highlight w:val="none"/>
        </w:rPr>
        <w:t>的费用</w:t>
      </w:r>
      <w:r>
        <w:rPr>
          <w:rFonts w:hint="eastAsia" w:ascii="宋体" w:hAnsi="宋体" w:eastAsia="宋体"/>
          <w:sz w:val="24"/>
          <w:highlight w:val="none"/>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宋体" w:hAnsi="宋体" w:eastAsia="宋体"/>
          <w:sz w:val="24"/>
          <w:highlight w:val="none"/>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1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highlight w:val="none"/>
        </w:rPr>
        <w:t>磋商小</w:t>
      </w:r>
      <w:r>
        <w:rPr>
          <w:rFonts w:hint="eastAsia" w:asciiTheme="minorEastAsia" w:hAnsiTheme="minorEastAsia" w:eastAsiaTheme="minorEastAsia"/>
          <w:color w:val="auto"/>
          <w:sz w:val="24"/>
        </w:rPr>
        <w:t>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采购人授权磋商小组采取随机抽取方式确定排序。</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70" w:firstLineChars="196"/>
        <w:rPr>
          <w:rFonts w:ascii="宋体" w:hAnsi="宋体" w:eastAsia="宋体"/>
          <w:sz w:val="24"/>
        </w:rPr>
      </w:pPr>
      <w:r>
        <w:rPr>
          <w:rFonts w:hint="eastAsia" w:ascii="宋体" w:hAnsi="宋体" w:eastAsia="宋体"/>
          <w:sz w:val="24"/>
          <w:highlight w:val="none"/>
        </w:rPr>
        <w:t>磋商小</w:t>
      </w:r>
      <w:r>
        <w:rPr>
          <w:rFonts w:hint="eastAsia" w:ascii="宋体" w:hAnsi="宋体" w:eastAsia="宋体"/>
          <w:sz w:val="24"/>
        </w:rPr>
        <w:t>组根据综合评分的结果确定成交候选供应商，并标明排列顺序。排名第一的成交候选供应商经磋商小组确定为成交供应商后，由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highlight w:val="none"/>
        </w:rPr>
        <w:t>评审</w:t>
      </w:r>
      <w:r>
        <w:rPr>
          <w:rFonts w:hint="eastAsia" w:asciiTheme="minorEastAsia" w:hAnsiTheme="minorEastAsia" w:eastAsiaTheme="minorEastAsia"/>
          <w:sz w:val="24"/>
        </w:rPr>
        <w:t>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20"/>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供应商自行登录采购公告发布网站查看</w:t>
      </w:r>
      <w:r>
        <w:rPr>
          <w:rFonts w:hint="eastAsia" w:ascii="宋体" w:hAnsi="宋体" w:eastAsia="宋体" w:cs="宋体"/>
          <w:b w:val="0"/>
          <w:sz w:val="24"/>
          <w:szCs w:val="24"/>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color w:val="auto"/>
          <w:sz w:val="28"/>
          <w:highlight w:val="none"/>
        </w:rPr>
      </w:pPr>
      <w:bookmarkStart w:id="34" w:name="_Toc23422"/>
      <w:r>
        <w:rPr>
          <w:rFonts w:hint="eastAsia" w:asciiTheme="minorEastAsia" w:hAnsiTheme="minorEastAsia" w:eastAsiaTheme="minorEastAsia"/>
          <w:b/>
          <w:color w:val="auto"/>
          <w:sz w:val="28"/>
          <w:highlight w:val="none"/>
        </w:rPr>
        <w:t>第三章  采购需求</w:t>
      </w:r>
      <w:bookmarkEnd w:id="34"/>
    </w:p>
    <w:p>
      <w:pPr>
        <w:spacing w:line="360" w:lineRule="auto"/>
        <w:ind w:firstLine="482" w:firstLineChars="200"/>
        <w:outlineLvl w:val="1"/>
      </w:pPr>
      <w:bookmarkStart w:id="35" w:name="_Toc26330"/>
      <w:bookmarkStart w:id="36" w:name="_Toc9765"/>
      <w:r>
        <w:rPr>
          <w:rFonts w:hint="eastAsia" w:ascii="宋体" w:hAnsi="宋体" w:eastAsia="宋体"/>
          <w:b/>
          <w:color w:val="auto"/>
          <w:sz w:val="24"/>
          <w:szCs w:val="18"/>
          <w:highlight w:val="none"/>
        </w:rPr>
        <w:t>一、采购需求前附表</w:t>
      </w:r>
      <w:bookmarkEnd w:id="35"/>
      <w:bookmarkEnd w:id="36"/>
    </w:p>
    <w:tbl>
      <w:tblPr>
        <w:tblStyle w:val="16"/>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07"/>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5" w:type="dxa"/>
            <w:vAlign w:val="center"/>
          </w:tcPr>
          <w:p>
            <w:pPr>
              <w:pStyle w:val="2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序号</w:t>
            </w:r>
          </w:p>
        </w:tc>
        <w:tc>
          <w:tcPr>
            <w:tcW w:w="1307" w:type="dxa"/>
            <w:vAlign w:val="center"/>
          </w:tcPr>
          <w:p>
            <w:pPr>
              <w:pStyle w:val="20"/>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条款名称</w:t>
            </w:r>
          </w:p>
        </w:tc>
        <w:tc>
          <w:tcPr>
            <w:tcW w:w="6307" w:type="dxa"/>
            <w:vAlign w:val="center"/>
          </w:tcPr>
          <w:p>
            <w:pPr>
              <w:pStyle w:val="20"/>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5" w:type="dxa"/>
            <w:vAlign w:val="center"/>
          </w:tcPr>
          <w:p>
            <w:pPr>
              <w:pStyle w:val="21"/>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307" w:type="dxa"/>
            <w:vAlign w:val="center"/>
          </w:tcPr>
          <w:p>
            <w:pPr>
              <w:pStyle w:val="20"/>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u w:val="none"/>
                <w:lang w:val="en-US" w:eastAsia="zh-CN" w:bidi="ar-SA"/>
              </w:rPr>
            </w:pPr>
            <w:bookmarkStart w:id="37" w:name="OLE_LINK2"/>
            <w:r>
              <w:rPr>
                <w:rFonts w:hint="eastAsia" w:ascii="宋体" w:hAnsi="宋体" w:eastAsia="宋体"/>
                <w:b w:val="0"/>
                <w:sz w:val="24"/>
              </w:rPr>
              <w:t>合同签订至维修、供货、安装、调试完成且经</w:t>
            </w:r>
            <w:r>
              <w:rPr>
                <w:rFonts w:hint="eastAsia" w:ascii="宋体" w:hAnsi="宋体" w:eastAsia="宋体"/>
                <w:b w:val="0"/>
                <w:sz w:val="24"/>
                <w:lang w:val="en-US" w:eastAsia="zh-CN"/>
              </w:rPr>
              <w:t>采购人</w:t>
            </w:r>
            <w:r>
              <w:rPr>
                <w:rFonts w:hint="eastAsia" w:ascii="宋体" w:hAnsi="宋体" w:eastAsia="宋体"/>
                <w:b w:val="0"/>
                <w:sz w:val="24"/>
              </w:rPr>
              <w:t>验收完毕正常使用后支付维修费用的90%，余款10%作为质保金，质保期满后一次性付清。供应商付款前提供合同、正规票据及验收单等材料。</w:t>
            </w:r>
            <w:r>
              <w:rPr>
                <w:rFonts w:hint="eastAsia" w:ascii="宋体" w:hAnsi="宋体" w:eastAsia="宋体"/>
                <w:b w:val="0"/>
                <w:color w:val="auto"/>
                <w:sz w:val="24"/>
                <w:highlight w:val="none"/>
                <w:u w:val="none"/>
              </w:rPr>
              <w:t xml:space="preserve">  </w:t>
            </w:r>
            <w:r>
              <w:rPr>
                <w:rFonts w:hint="eastAsia" w:ascii="宋体" w:hAnsi="宋体" w:eastAsia="宋体" w:cs="@仿宋_GB2312"/>
                <w:b w:val="0"/>
                <w:bCs/>
                <w:color w:val="auto"/>
                <w:kern w:val="0"/>
                <w:sz w:val="24"/>
                <w:szCs w:val="28"/>
                <w:highlight w:val="none"/>
                <w:u w:val="none"/>
                <w:lang w:val="en-US" w:eastAsia="zh-CN" w:bidi="ar-SA"/>
              </w:rPr>
              <w:t xml:space="preserve">    </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25" w:type="dxa"/>
            <w:vAlign w:val="center"/>
          </w:tcPr>
          <w:p>
            <w:pPr>
              <w:pStyle w:val="21"/>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307" w:type="dxa"/>
            <w:vAlign w:val="center"/>
          </w:tcPr>
          <w:p>
            <w:pPr>
              <w:pStyle w:val="20"/>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6307" w:type="dxa"/>
            <w:vAlign w:val="center"/>
          </w:tcPr>
          <w:p>
            <w:pPr>
              <w:pStyle w:val="2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长丰县人民医院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5" w:type="dxa"/>
            <w:vAlign w:val="center"/>
          </w:tcPr>
          <w:p>
            <w:pPr>
              <w:pStyle w:val="21"/>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307" w:type="dxa"/>
            <w:vAlign w:val="center"/>
          </w:tcPr>
          <w:p>
            <w:pPr>
              <w:pStyle w:val="20"/>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合同签订至质保期满</w:t>
            </w:r>
            <w:r>
              <w:rPr>
                <w:rFonts w:hint="eastAsia" w:ascii="宋体" w:hAnsi="宋体" w:eastAsia="宋体"/>
                <w:b w:val="0"/>
                <w:sz w:val="24"/>
                <w:lang w:eastAsia="zh-CN"/>
              </w:rPr>
              <w:t>。</w:t>
            </w:r>
          </w:p>
        </w:tc>
      </w:tr>
    </w:tbl>
    <w:p>
      <w:pPr>
        <w:numPr>
          <w:ilvl w:val="0"/>
          <w:numId w:val="0"/>
        </w:numPr>
        <w:spacing w:line="360" w:lineRule="auto"/>
        <w:ind w:firstLine="482" w:firstLineChars="200"/>
        <w:outlineLvl w:val="1"/>
        <w:rPr>
          <w:rFonts w:hint="default" w:ascii="宋体" w:hAnsi="宋体" w:eastAsia="宋体"/>
          <w:b/>
          <w:bCs/>
          <w:color w:val="auto"/>
          <w:sz w:val="24"/>
          <w:szCs w:val="18"/>
          <w:highlight w:val="none"/>
          <w:lang w:val="en-US" w:eastAsia="zh-CN"/>
        </w:rPr>
      </w:pPr>
      <w:bookmarkStart w:id="38" w:name="_Toc22071"/>
      <w:bookmarkStart w:id="39" w:name="_Toc25323"/>
      <w:r>
        <w:rPr>
          <w:rFonts w:hint="eastAsia" w:ascii="宋体" w:hAnsi="宋体" w:eastAsia="宋体"/>
          <w:b/>
          <w:bCs/>
          <w:color w:val="auto"/>
          <w:sz w:val="24"/>
          <w:szCs w:val="18"/>
          <w:highlight w:val="none"/>
          <w:lang w:val="en-US" w:eastAsia="zh-CN"/>
        </w:rPr>
        <w:t>二、</w:t>
      </w:r>
      <w:bookmarkEnd w:id="38"/>
      <w:bookmarkEnd w:id="39"/>
      <w:r>
        <w:rPr>
          <w:rFonts w:hint="eastAsia" w:ascii="宋体" w:hAnsi="宋体" w:eastAsia="宋体"/>
          <w:b/>
          <w:bCs/>
          <w:color w:val="auto"/>
          <w:sz w:val="24"/>
          <w:szCs w:val="18"/>
          <w:highlight w:val="none"/>
          <w:lang w:val="en-US" w:eastAsia="zh-CN"/>
        </w:rPr>
        <w:t>项目概况</w:t>
      </w:r>
    </w:p>
    <w:p>
      <w:pPr>
        <w:numPr>
          <w:ilvl w:val="0"/>
          <w:numId w:val="0"/>
        </w:numPr>
        <w:spacing w:line="360" w:lineRule="auto"/>
        <w:ind w:firstLine="480" w:firstLineChars="200"/>
        <w:outlineLvl w:val="1"/>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每包拟采购一家供应商为医院电子胃镜和检验科设备酶联免疫工作站、全自动生化分析仪提</w:t>
      </w:r>
      <w:r>
        <w:rPr>
          <w:rFonts w:hint="eastAsia" w:ascii="宋体" w:hAnsi="宋体" w:eastAsia="宋体" w:cs="宋体"/>
          <w:color w:val="auto"/>
          <w:sz w:val="24"/>
          <w:szCs w:val="24"/>
          <w:highlight w:val="none"/>
          <w:u w:val="none"/>
          <w:lang w:val="en-US" w:eastAsia="zh-CN"/>
        </w:rPr>
        <w:t>供维修</w:t>
      </w:r>
      <w:r>
        <w:rPr>
          <w:rFonts w:hint="eastAsia" w:ascii="宋体" w:hAnsi="宋体" w:eastAsia="宋体" w:cs="宋体"/>
          <w:color w:val="auto"/>
          <w:sz w:val="24"/>
          <w:szCs w:val="24"/>
          <w:u w:val="none"/>
          <w:lang w:val="en-US" w:eastAsia="zh-CN"/>
        </w:rPr>
        <w:t>服务。</w:t>
      </w:r>
    </w:p>
    <w:p>
      <w:pPr>
        <w:numPr>
          <w:ilvl w:val="0"/>
          <w:numId w:val="0"/>
        </w:numPr>
        <w:spacing w:line="360" w:lineRule="auto"/>
        <w:ind w:firstLine="482" w:firstLineChars="20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三、服务内容</w:t>
      </w:r>
    </w:p>
    <w:tbl>
      <w:tblPr>
        <w:tblStyle w:val="16"/>
        <w:tblW w:w="10484" w:type="dxa"/>
        <w:jc w:val="center"/>
        <w:tblLayout w:type="fixed"/>
        <w:tblCellMar>
          <w:top w:w="0" w:type="dxa"/>
          <w:left w:w="108" w:type="dxa"/>
          <w:bottom w:w="0" w:type="dxa"/>
          <w:right w:w="108" w:type="dxa"/>
        </w:tblCellMar>
      </w:tblPr>
      <w:tblGrid>
        <w:gridCol w:w="954"/>
        <w:gridCol w:w="1176"/>
        <w:gridCol w:w="765"/>
        <w:gridCol w:w="735"/>
        <w:gridCol w:w="1230"/>
        <w:gridCol w:w="1320"/>
        <w:gridCol w:w="1260"/>
        <w:gridCol w:w="3044"/>
      </w:tblGrid>
      <w:tr>
        <w:tblPrEx>
          <w:tblCellMar>
            <w:top w:w="0" w:type="dxa"/>
            <w:left w:w="108" w:type="dxa"/>
            <w:bottom w:w="0" w:type="dxa"/>
            <w:right w:w="108" w:type="dxa"/>
          </w:tblCellMar>
        </w:tblPrEx>
        <w:trPr>
          <w:trHeight w:val="600" w:hRule="atLeast"/>
          <w:jc w:val="center"/>
        </w:trPr>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bookmarkStart w:id="40" w:name="_Toc25403"/>
            <w:bookmarkStart w:id="41" w:name="_Toc29450"/>
            <w:r>
              <w:rPr>
                <w:rFonts w:hint="eastAsia" w:asciiTheme="minorEastAsia" w:hAnsiTheme="minorEastAsia" w:eastAsiaTheme="minorEastAsia" w:cstheme="minorEastAsia"/>
                <w:color w:val="000000"/>
                <w:kern w:val="0"/>
                <w:sz w:val="24"/>
                <w:szCs w:val="24"/>
              </w:rPr>
              <w:t>序号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设备名称</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生产厂家</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型号</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序列号/机身号</w:t>
            </w:r>
          </w:p>
        </w:tc>
        <w:tc>
          <w:tcPr>
            <w:tcW w:w="30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故障现象</w:t>
            </w:r>
          </w:p>
        </w:tc>
      </w:tr>
      <w:tr>
        <w:tblPrEx>
          <w:tblCellMar>
            <w:top w:w="0" w:type="dxa"/>
            <w:left w:w="108" w:type="dxa"/>
            <w:bottom w:w="0" w:type="dxa"/>
            <w:right w:w="108" w:type="dxa"/>
          </w:tblCellMar>
        </w:tblPrEx>
        <w:trPr>
          <w:trHeight w:val="600" w:hRule="atLeast"/>
          <w:jc w:val="center"/>
        </w:trPr>
        <w:tc>
          <w:tcPr>
            <w:tcW w:w="9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第1包</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电子胃镜</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台</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奥林巴斯</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GIF</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H</w:t>
            </w:r>
            <w:r>
              <w:rPr>
                <w:rFonts w:hint="eastAsia" w:asciiTheme="minorEastAsia" w:hAnsiTheme="minorEastAsia" w:eastAsiaTheme="minorEastAsia" w:cstheme="minorEastAsia"/>
                <w:color w:val="000000"/>
                <w:kern w:val="0"/>
                <w:sz w:val="24"/>
                <w:szCs w:val="24"/>
              </w:rPr>
              <w:t>290</w:t>
            </w:r>
            <w:r>
              <w:rPr>
                <w:rFonts w:hint="eastAsia" w:asciiTheme="minorEastAsia" w:hAnsiTheme="minorEastAsia" w:eastAsiaTheme="minorEastAsia" w:cstheme="minorEastAsia"/>
                <w:color w:val="000000"/>
                <w:kern w:val="0"/>
                <w:sz w:val="24"/>
                <w:szCs w:val="24"/>
                <w:lang w:val="en-US" w:eastAsia="zh-CN"/>
              </w:rPr>
              <w:t>Z</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2934901</w:t>
            </w:r>
          </w:p>
        </w:tc>
        <w:tc>
          <w:tcPr>
            <w:tcW w:w="3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镜头模糊，变焦组件故障</w:t>
            </w:r>
          </w:p>
        </w:tc>
      </w:tr>
      <w:tr>
        <w:tblPrEx>
          <w:tblCellMar>
            <w:top w:w="0" w:type="dxa"/>
            <w:left w:w="108" w:type="dxa"/>
            <w:bottom w:w="0" w:type="dxa"/>
            <w:right w:w="108" w:type="dxa"/>
          </w:tblCellMar>
        </w:tblPrEx>
        <w:trPr>
          <w:trHeight w:val="600" w:hRule="atLeast"/>
          <w:jc w:val="center"/>
        </w:trPr>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电子胃镜</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台</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奥林巴斯</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GIF</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H</w:t>
            </w:r>
            <w:r>
              <w:rPr>
                <w:rFonts w:hint="eastAsia" w:asciiTheme="minorEastAsia" w:hAnsiTheme="minorEastAsia" w:eastAsiaTheme="minorEastAsia" w:cstheme="minorEastAsia"/>
                <w:color w:val="000000"/>
                <w:kern w:val="0"/>
                <w:sz w:val="24"/>
                <w:szCs w:val="24"/>
              </w:rPr>
              <w:t>290</w:t>
            </w:r>
            <w:r>
              <w:rPr>
                <w:rFonts w:hint="eastAsia" w:asciiTheme="minorEastAsia" w:hAnsiTheme="minorEastAsia" w:eastAsiaTheme="minorEastAsia" w:cstheme="minorEastAsia"/>
                <w:color w:val="000000"/>
                <w:kern w:val="0"/>
                <w:sz w:val="24"/>
                <w:szCs w:val="24"/>
                <w:lang w:val="en-US" w:eastAsia="zh-CN"/>
              </w:rPr>
              <w:t>Z</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2137173</w:t>
            </w:r>
          </w:p>
        </w:tc>
        <w:tc>
          <w:tcPr>
            <w:tcW w:w="3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图像变焦不到位，导光口发黄，弯曲角度不够，钳子管道有划伤，变焦手轮漏水</w:t>
            </w:r>
          </w:p>
        </w:tc>
      </w:tr>
      <w:tr>
        <w:tblPrEx>
          <w:tblCellMar>
            <w:top w:w="0" w:type="dxa"/>
            <w:left w:w="108" w:type="dxa"/>
            <w:bottom w:w="0" w:type="dxa"/>
            <w:right w:w="108" w:type="dxa"/>
          </w:tblCellMar>
        </w:tblPrEx>
        <w:trPr>
          <w:trHeight w:val="600" w:hRule="atLeast"/>
          <w:jc w:val="center"/>
        </w:trPr>
        <w:tc>
          <w:tcPr>
            <w:tcW w:w="9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第2包</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酶联免疫工作站</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艾德康</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ELISA400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SN507218016</w:t>
            </w:r>
          </w:p>
        </w:tc>
        <w:tc>
          <w:tcPr>
            <w:tcW w:w="3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机械抓手故障</w:t>
            </w:r>
          </w:p>
        </w:tc>
      </w:tr>
      <w:tr>
        <w:tblPrEx>
          <w:tblCellMar>
            <w:top w:w="0" w:type="dxa"/>
            <w:left w:w="108" w:type="dxa"/>
            <w:bottom w:w="0" w:type="dxa"/>
            <w:right w:w="108" w:type="dxa"/>
          </w:tblCellMar>
        </w:tblPrEx>
        <w:trPr>
          <w:trHeight w:val="600" w:hRule="atLeast"/>
          <w:jc w:val="center"/>
        </w:trPr>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全自动生化分析仪</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rPr>
              <w:t>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贝克曼</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AU5800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2018033845</w:t>
            </w:r>
          </w:p>
        </w:tc>
        <w:tc>
          <w:tcPr>
            <w:tcW w:w="3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废液泵故障</w:t>
            </w:r>
          </w:p>
        </w:tc>
      </w:tr>
    </w:tbl>
    <w:p>
      <w:pPr>
        <w:spacing w:line="360" w:lineRule="auto"/>
        <w:ind w:firstLine="437"/>
        <w:outlineLvl w:val="1"/>
        <w:rPr>
          <w:rFonts w:ascii="宋体" w:hAnsi="宋体" w:eastAsia="宋体"/>
          <w:b/>
          <w:sz w:val="24"/>
          <w:szCs w:val="18"/>
        </w:rPr>
      </w:pPr>
      <w:bookmarkStart w:id="42" w:name="_Toc21757"/>
      <w:bookmarkStart w:id="43" w:name="_Toc8586"/>
      <w:r>
        <w:rPr>
          <w:rFonts w:hint="eastAsia" w:ascii="宋体" w:hAnsi="宋体" w:eastAsia="宋体"/>
          <w:b/>
          <w:sz w:val="24"/>
          <w:szCs w:val="18"/>
          <w:lang w:val="en-US" w:eastAsia="zh-CN"/>
        </w:rPr>
        <w:t>四</w:t>
      </w:r>
      <w:r>
        <w:rPr>
          <w:rFonts w:hint="eastAsia" w:ascii="宋体" w:hAnsi="宋体" w:eastAsia="宋体"/>
          <w:b/>
          <w:sz w:val="24"/>
          <w:szCs w:val="18"/>
        </w:rPr>
        <w:t>、服务需求</w:t>
      </w:r>
      <w:bookmarkEnd w:id="42"/>
      <w:bookmarkEnd w:id="43"/>
    </w:p>
    <w:p>
      <w:pPr>
        <w:spacing w:line="360" w:lineRule="auto"/>
        <w:ind w:firstLine="480" w:firstLineChars="200"/>
        <w:rPr>
          <w:rFonts w:hint="eastAsia" w:ascii="宋体" w:hAnsi="宋体" w:eastAsia="宋体"/>
          <w:bCs/>
          <w:kern w:val="0"/>
          <w:sz w:val="24"/>
          <w:szCs w:val="28"/>
        </w:rPr>
      </w:pPr>
      <w:r>
        <w:rPr>
          <w:rFonts w:hint="eastAsia" w:ascii="宋体" w:hAnsi="宋体" w:eastAsia="宋体"/>
          <w:bCs/>
          <w:kern w:val="0"/>
          <w:sz w:val="24"/>
          <w:szCs w:val="28"/>
          <w:lang w:val="en-US" w:eastAsia="zh-CN"/>
        </w:rPr>
        <w:t>供应商</w:t>
      </w:r>
      <w:r>
        <w:rPr>
          <w:rFonts w:hint="eastAsia" w:ascii="宋体" w:hAnsi="宋体" w:eastAsia="宋体"/>
          <w:bCs/>
          <w:kern w:val="0"/>
          <w:sz w:val="24"/>
          <w:szCs w:val="28"/>
        </w:rPr>
        <w:t>应在</w:t>
      </w:r>
      <w:r>
        <w:rPr>
          <w:rFonts w:hint="eastAsia" w:ascii="宋体" w:hAnsi="宋体" w:eastAsia="宋体"/>
          <w:bCs/>
          <w:kern w:val="0"/>
          <w:sz w:val="24"/>
          <w:szCs w:val="28"/>
          <w:lang w:val="en-US" w:eastAsia="zh-CN"/>
        </w:rPr>
        <w:t>响应</w:t>
      </w:r>
      <w:r>
        <w:rPr>
          <w:rFonts w:hint="eastAsia" w:ascii="宋体" w:hAnsi="宋体" w:eastAsia="宋体"/>
          <w:bCs/>
          <w:kern w:val="0"/>
          <w:sz w:val="24"/>
          <w:szCs w:val="28"/>
        </w:rPr>
        <w:t>前自行</w:t>
      </w:r>
      <w:r>
        <w:rPr>
          <w:rFonts w:hint="eastAsia" w:ascii="宋体" w:hAnsi="宋体" w:eastAsia="宋体"/>
          <w:bCs/>
          <w:kern w:val="0"/>
          <w:sz w:val="24"/>
          <w:szCs w:val="28"/>
          <w:lang w:val="en-US" w:eastAsia="zh-CN"/>
        </w:rPr>
        <w:t>前往医院</w:t>
      </w:r>
      <w:r>
        <w:rPr>
          <w:rFonts w:hint="eastAsia" w:ascii="宋体" w:hAnsi="宋体" w:eastAsia="宋体"/>
          <w:bCs/>
          <w:kern w:val="0"/>
          <w:sz w:val="24"/>
          <w:szCs w:val="28"/>
        </w:rPr>
        <w:t>检查故障设备，提出详细维修方案，包括且不限于故障原因分析、维修内容明细、更换的具体零配件、维修后的检测方法等，并以此方案为报价依据。</w:t>
      </w:r>
    </w:p>
    <w:p>
      <w:pPr>
        <w:pStyle w:val="25"/>
        <w:spacing w:line="360" w:lineRule="auto"/>
        <w:rPr>
          <w:rFonts w:hint="eastAsia" w:ascii="宋体" w:hAnsi="宋体" w:eastAsia="宋体"/>
          <w:bCs/>
          <w:kern w:val="0"/>
          <w:sz w:val="24"/>
          <w:szCs w:val="28"/>
          <w:lang w:val="en-US" w:eastAsia="zh-CN"/>
        </w:rPr>
      </w:pPr>
      <w:r>
        <w:rPr>
          <w:rFonts w:hint="eastAsia" w:ascii="宋体" w:hAnsi="宋体" w:eastAsia="宋体"/>
          <w:bCs/>
          <w:kern w:val="0"/>
          <w:sz w:val="24"/>
          <w:szCs w:val="28"/>
          <w:lang w:val="en-US" w:eastAsia="zh-CN"/>
        </w:rPr>
        <w:t>第1包：</w:t>
      </w:r>
    </w:p>
    <w:p>
      <w:pPr>
        <w:pStyle w:val="25"/>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维修所更换的零配件均保证全新零配件。</w:t>
      </w:r>
    </w:p>
    <w:p>
      <w:pPr>
        <w:pStyle w:val="2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2.质</w:t>
      </w:r>
      <w:r>
        <w:rPr>
          <w:rFonts w:hint="eastAsia" w:ascii="宋体" w:hAnsi="宋体" w:eastAsia="宋体" w:cs="宋体"/>
          <w:sz w:val="24"/>
          <w:szCs w:val="24"/>
        </w:rPr>
        <w:t>保范围：</w:t>
      </w:r>
      <w:r>
        <w:rPr>
          <w:rFonts w:hint="eastAsia" w:ascii="宋体" w:hAnsi="宋体" w:eastAsia="宋体" w:cs="宋体"/>
          <w:sz w:val="24"/>
          <w:szCs w:val="24"/>
          <w:lang w:val="en-US" w:eastAsia="zh-CN"/>
        </w:rPr>
        <w:t>维修</w:t>
      </w:r>
      <w:r>
        <w:rPr>
          <w:rFonts w:hint="eastAsia" w:ascii="宋体" w:hAnsi="宋体" w:eastAsia="宋体" w:cs="宋体"/>
          <w:sz w:val="24"/>
          <w:szCs w:val="24"/>
        </w:rPr>
        <w:t>设备正常使用下所发生的故障均属乙方保修服务范围</w:t>
      </w:r>
      <w:r>
        <w:rPr>
          <w:rFonts w:hint="eastAsia" w:ascii="宋体" w:hAnsi="宋体" w:eastAsia="宋体" w:cs="宋体"/>
          <w:sz w:val="24"/>
          <w:szCs w:val="24"/>
          <w:lang w:eastAsia="zh-CN"/>
        </w:rPr>
        <w:t>。</w:t>
      </w:r>
    </w:p>
    <w:p>
      <w:pPr>
        <w:pStyle w:val="2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w:t>
      </w:r>
      <w:r>
        <w:rPr>
          <w:rFonts w:hint="eastAsia" w:ascii="宋体" w:hAnsi="宋体" w:eastAsia="宋体" w:cs="宋体"/>
          <w:sz w:val="24"/>
          <w:szCs w:val="24"/>
          <w:lang w:val="en-US" w:eastAsia="zh-CN"/>
        </w:rPr>
        <w:t>能力</w:t>
      </w:r>
      <w:r>
        <w:rPr>
          <w:rFonts w:hint="eastAsia" w:ascii="宋体" w:hAnsi="宋体" w:eastAsia="宋体" w:cs="宋体"/>
          <w:sz w:val="24"/>
          <w:szCs w:val="24"/>
        </w:rPr>
        <w:t>：</w:t>
      </w:r>
      <w:r>
        <w:rPr>
          <w:rFonts w:hint="eastAsia" w:ascii="宋体" w:hAnsi="宋体" w:eastAsia="宋体" w:cs="宋体"/>
          <w:sz w:val="24"/>
          <w:szCs w:val="24"/>
          <w:lang w:val="en-US" w:eastAsia="zh-CN"/>
        </w:rPr>
        <w:t>维修</w:t>
      </w:r>
      <w:r>
        <w:rPr>
          <w:rFonts w:hint="eastAsia" w:ascii="宋体" w:hAnsi="宋体" w:eastAsia="宋体" w:cs="宋体"/>
          <w:sz w:val="24"/>
          <w:szCs w:val="24"/>
        </w:rPr>
        <w:t>公司应具备自主维修能力，有维修场地和专业的维修技术人员，维修工艺符合</w:t>
      </w:r>
      <w:r>
        <w:rPr>
          <w:rFonts w:hint="eastAsia" w:ascii="宋体" w:hAnsi="宋体" w:eastAsia="宋体" w:cs="宋体"/>
          <w:sz w:val="24"/>
          <w:szCs w:val="24"/>
          <w:lang w:val="en-US" w:eastAsia="zh-CN"/>
        </w:rPr>
        <w:t>维修</w:t>
      </w:r>
      <w:r>
        <w:rPr>
          <w:rFonts w:hint="eastAsia" w:ascii="宋体" w:hAnsi="宋体" w:eastAsia="宋体" w:cs="宋体"/>
          <w:sz w:val="24"/>
          <w:szCs w:val="24"/>
        </w:rPr>
        <w:t>设备品质要求，维修后设备质量达到国家、行业相关技术标准要求。</w:t>
      </w:r>
    </w:p>
    <w:p>
      <w:pPr>
        <w:pStyle w:val="2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备用镜：</w:t>
      </w:r>
      <w:r>
        <w:rPr>
          <w:rFonts w:hint="eastAsia" w:ascii="宋体" w:hAnsi="宋体" w:eastAsia="宋体" w:cs="宋体"/>
          <w:sz w:val="24"/>
          <w:szCs w:val="24"/>
          <w:lang w:val="en-US" w:eastAsia="zh-CN"/>
        </w:rPr>
        <w:t>维修期间</w:t>
      </w:r>
      <w:r>
        <w:rPr>
          <w:rFonts w:hint="eastAsia" w:ascii="宋体" w:hAnsi="宋体" w:eastAsia="宋体" w:cs="宋体"/>
          <w:sz w:val="24"/>
          <w:szCs w:val="24"/>
        </w:rPr>
        <w:t>，</w:t>
      </w:r>
      <w:r>
        <w:rPr>
          <w:rFonts w:hint="eastAsia" w:ascii="宋体" w:hAnsi="宋体" w:eastAsia="宋体" w:cs="宋体"/>
          <w:sz w:val="24"/>
          <w:szCs w:val="24"/>
          <w:lang w:val="en-US" w:eastAsia="zh-CN"/>
        </w:rPr>
        <w:t>成交人须</w:t>
      </w:r>
      <w:r>
        <w:rPr>
          <w:rFonts w:hint="eastAsia" w:ascii="宋体" w:hAnsi="宋体" w:eastAsia="宋体" w:cs="宋体"/>
          <w:sz w:val="24"/>
          <w:szCs w:val="24"/>
        </w:rPr>
        <w:t>提供同档次备用镜，先提供备用镜再送修，保障临床工作顺利开展。提供备用镜清单，备用镜仓库图片，确保真实性。</w:t>
      </w:r>
    </w:p>
    <w:p>
      <w:pPr>
        <w:pStyle w:val="25"/>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5.质保内出现故障</w:t>
      </w:r>
      <w:r>
        <w:rPr>
          <w:rFonts w:hint="eastAsia" w:ascii="宋体" w:hAnsi="宋体" w:eastAsia="宋体" w:cs="宋体"/>
          <w:sz w:val="24"/>
          <w:szCs w:val="24"/>
        </w:rPr>
        <w:t>服务响应时间：</w:t>
      </w:r>
      <w:r>
        <w:rPr>
          <w:rFonts w:hint="eastAsia" w:ascii="宋体" w:hAnsi="宋体" w:eastAsia="宋体" w:cs="宋体"/>
          <w:sz w:val="24"/>
          <w:szCs w:val="24"/>
          <w:lang w:val="en-US" w:eastAsia="zh-CN"/>
        </w:rPr>
        <w:t>成交人需</w:t>
      </w:r>
      <w:r>
        <w:rPr>
          <w:rFonts w:hint="eastAsia" w:ascii="宋体" w:hAnsi="宋体" w:eastAsia="宋体" w:cs="宋体"/>
          <w:sz w:val="24"/>
          <w:szCs w:val="24"/>
        </w:rPr>
        <w:t>有免费服务电话，如</w:t>
      </w:r>
      <w:r>
        <w:rPr>
          <w:rFonts w:hint="eastAsia" w:ascii="宋体" w:hAnsi="宋体" w:eastAsia="宋体" w:cs="宋体"/>
          <w:sz w:val="24"/>
          <w:szCs w:val="24"/>
          <w:lang w:val="en-US" w:eastAsia="zh-CN"/>
        </w:rPr>
        <w:t>采购人</w:t>
      </w:r>
      <w:r>
        <w:rPr>
          <w:rFonts w:hint="eastAsia" w:ascii="宋体" w:hAnsi="宋体" w:eastAsia="宋体" w:cs="宋体"/>
          <w:sz w:val="24"/>
          <w:szCs w:val="24"/>
        </w:rPr>
        <w:t>设备发生故障，</w:t>
      </w:r>
      <w:r>
        <w:rPr>
          <w:rFonts w:hint="eastAsia" w:ascii="宋体" w:hAnsi="宋体" w:eastAsia="宋体" w:cs="宋体"/>
          <w:sz w:val="24"/>
          <w:szCs w:val="24"/>
          <w:lang w:val="en-US" w:eastAsia="zh-CN"/>
        </w:rPr>
        <w:t>成交人</w:t>
      </w:r>
      <w:r>
        <w:rPr>
          <w:rFonts w:hint="eastAsia" w:ascii="宋体" w:hAnsi="宋体" w:eastAsia="宋体" w:cs="宋体"/>
          <w:sz w:val="24"/>
          <w:szCs w:val="24"/>
        </w:rPr>
        <w:t>需半小时内电话响应，1小时内</w:t>
      </w:r>
      <w:r>
        <w:rPr>
          <w:rFonts w:hint="eastAsia" w:ascii="宋体" w:hAnsi="宋体" w:eastAsia="宋体" w:cs="宋体"/>
          <w:sz w:val="24"/>
          <w:szCs w:val="24"/>
          <w:lang w:val="en-US" w:eastAsia="zh-CN"/>
        </w:rPr>
        <w:t>维修</w:t>
      </w:r>
      <w:r>
        <w:rPr>
          <w:rFonts w:hint="eastAsia" w:ascii="宋体" w:hAnsi="宋体" w:eastAsia="宋体" w:cs="宋体"/>
          <w:sz w:val="24"/>
          <w:szCs w:val="24"/>
        </w:rPr>
        <w:t>工程师提供技术支持和答疑</w:t>
      </w:r>
      <w:r>
        <w:rPr>
          <w:rFonts w:hint="eastAsia" w:ascii="宋体" w:hAnsi="宋体" w:eastAsia="宋体" w:cs="宋体"/>
          <w:sz w:val="24"/>
          <w:szCs w:val="24"/>
          <w:lang w:eastAsia="zh-CN"/>
        </w:rPr>
        <w:t>。</w:t>
      </w:r>
    </w:p>
    <w:p>
      <w:pPr>
        <w:pStyle w:val="25"/>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6.具有维修内窥镜的专业工具并定期校准，校准证书在有效期内。</w:t>
      </w:r>
    </w:p>
    <w:p>
      <w:pPr>
        <w:pStyle w:val="25"/>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b w:val="0"/>
          <w:bCs w:val="0"/>
          <w:kern w:val="2"/>
          <w:sz w:val="24"/>
          <w:szCs w:val="24"/>
          <w:lang w:val="en-US" w:eastAsia="zh-CN"/>
        </w:rPr>
        <w:t>7.</w:t>
      </w:r>
      <w:r>
        <w:rPr>
          <w:rFonts w:hint="eastAsia" w:ascii="宋体" w:hAnsi="宋体" w:eastAsia="宋体" w:cs="宋体"/>
          <w:b w:val="0"/>
          <w:bCs w:val="0"/>
          <w:kern w:val="2"/>
          <w:sz w:val="24"/>
          <w:szCs w:val="24"/>
        </w:rPr>
        <w:t>质保期内如出现</w:t>
      </w:r>
      <w:r>
        <w:rPr>
          <w:rFonts w:hint="eastAsia" w:ascii="宋体" w:hAnsi="宋体" w:eastAsia="宋体" w:cs="宋体"/>
          <w:b w:val="0"/>
          <w:bCs w:val="0"/>
          <w:kern w:val="2"/>
          <w:sz w:val="24"/>
          <w:szCs w:val="24"/>
          <w:lang w:val="en-US" w:eastAsia="zh-CN"/>
        </w:rPr>
        <w:t>更换配件损坏</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维修</w:t>
      </w:r>
      <w:r>
        <w:rPr>
          <w:rFonts w:hint="eastAsia" w:ascii="宋体" w:hAnsi="宋体" w:eastAsia="宋体" w:cs="宋体"/>
          <w:b w:val="0"/>
          <w:bCs w:val="0"/>
          <w:kern w:val="2"/>
          <w:sz w:val="24"/>
          <w:szCs w:val="24"/>
        </w:rPr>
        <w:t>方负责免费更换全新未拆封、配套齐全、无损的相同品牌型号</w:t>
      </w:r>
      <w:r>
        <w:rPr>
          <w:rFonts w:hint="eastAsia" w:ascii="宋体" w:hAnsi="宋体" w:eastAsia="宋体" w:cs="宋体"/>
          <w:b w:val="0"/>
          <w:bCs w:val="0"/>
          <w:kern w:val="2"/>
          <w:sz w:val="24"/>
          <w:szCs w:val="24"/>
          <w:lang w:val="en-US" w:eastAsia="zh-CN"/>
        </w:rPr>
        <w:t>配件</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且质保期按照验收的日期重新计算</w:t>
      </w:r>
      <w:r>
        <w:rPr>
          <w:rFonts w:hint="eastAsia" w:ascii="宋体" w:hAnsi="宋体" w:eastAsia="宋体" w:cs="宋体"/>
          <w:b w:val="0"/>
          <w:bCs w:val="0"/>
          <w:kern w:val="2"/>
          <w:sz w:val="24"/>
          <w:szCs w:val="24"/>
        </w:rPr>
        <w:t>。</w:t>
      </w:r>
    </w:p>
    <w:p>
      <w:pPr>
        <w:pStyle w:val="25"/>
        <w:numPr>
          <w:ilvl w:val="0"/>
          <w:numId w:val="0"/>
        </w:num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第二包：</w:t>
      </w:r>
    </w:p>
    <w:p>
      <w:pPr>
        <w:pStyle w:val="25"/>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维修所更换的零配件均保证全新零配件。</w:t>
      </w:r>
    </w:p>
    <w:p>
      <w:pPr>
        <w:pStyle w:val="2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2.质</w:t>
      </w:r>
      <w:r>
        <w:rPr>
          <w:rFonts w:hint="eastAsia" w:ascii="宋体" w:hAnsi="宋体" w:eastAsia="宋体" w:cs="宋体"/>
          <w:sz w:val="24"/>
          <w:szCs w:val="24"/>
        </w:rPr>
        <w:t>保范围：</w:t>
      </w:r>
      <w:r>
        <w:rPr>
          <w:rFonts w:hint="eastAsia" w:ascii="宋体" w:hAnsi="宋体" w:eastAsia="宋体" w:cs="宋体"/>
          <w:sz w:val="24"/>
          <w:szCs w:val="24"/>
          <w:lang w:val="en-US" w:eastAsia="zh-CN"/>
        </w:rPr>
        <w:t>维修</w:t>
      </w:r>
      <w:r>
        <w:rPr>
          <w:rFonts w:hint="eastAsia" w:ascii="宋体" w:hAnsi="宋体" w:eastAsia="宋体" w:cs="宋体"/>
          <w:sz w:val="24"/>
          <w:szCs w:val="24"/>
        </w:rPr>
        <w:t>设备正常使用下所发生的故障均属乙方保修服务范围</w:t>
      </w:r>
      <w:r>
        <w:rPr>
          <w:rFonts w:hint="eastAsia" w:ascii="宋体" w:hAnsi="宋体" w:eastAsia="宋体" w:cs="宋体"/>
          <w:sz w:val="24"/>
          <w:szCs w:val="24"/>
          <w:lang w:eastAsia="zh-CN"/>
        </w:rPr>
        <w:t>。</w:t>
      </w:r>
    </w:p>
    <w:p>
      <w:pPr>
        <w:pStyle w:val="25"/>
        <w:numPr>
          <w:ilvl w:val="0"/>
          <w:numId w:val="0"/>
        </w:num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3.维修工程师具备设备厂家培训证书。</w:t>
      </w:r>
    </w:p>
    <w:p>
      <w:pPr>
        <w:pStyle w:val="25"/>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4.质保内出现故障服务响应时间：成交人需</w:t>
      </w:r>
      <w:r>
        <w:rPr>
          <w:rFonts w:hint="eastAsia" w:ascii="宋体" w:hAnsi="宋体" w:eastAsia="宋体" w:cs="宋体"/>
          <w:sz w:val="24"/>
          <w:szCs w:val="24"/>
        </w:rPr>
        <w:t>有免费服务电话，如</w:t>
      </w:r>
      <w:r>
        <w:rPr>
          <w:rFonts w:hint="eastAsia" w:ascii="宋体" w:hAnsi="宋体" w:eastAsia="宋体" w:cs="宋体"/>
          <w:sz w:val="24"/>
          <w:szCs w:val="24"/>
          <w:lang w:val="en-US" w:eastAsia="zh-CN"/>
        </w:rPr>
        <w:t>采购人</w:t>
      </w:r>
      <w:r>
        <w:rPr>
          <w:rFonts w:hint="eastAsia" w:ascii="宋体" w:hAnsi="宋体" w:eastAsia="宋体" w:cs="宋体"/>
          <w:sz w:val="24"/>
          <w:szCs w:val="24"/>
        </w:rPr>
        <w:t>设备发生故障，</w:t>
      </w:r>
      <w:r>
        <w:rPr>
          <w:rFonts w:hint="eastAsia" w:ascii="宋体" w:hAnsi="宋体" w:eastAsia="宋体" w:cs="宋体"/>
          <w:sz w:val="24"/>
          <w:szCs w:val="24"/>
          <w:lang w:val="en-US" w:eastAsia="zh-CN"/>
        </w:rPr>
        <w:t>成交人</w:t>
      </w:r>
      <w:r>
        <w:rPr>
          <w:rFonts w:hint="eastAsia" w:ascii="宋体" w:hAnsi="宋体" w:eastAsia="宋体" w:cs="宋体"/>
          <w:sz w:val="24"/>
          <w:szCs w:val="24"/>
        </w:rPr>
        <w:t>需半小时内电话响应，1小时内</w:t>
      </w:r>
      <w:r>
        <w:rPr>
          <w:rFonts w:hint="eastAsia" w:ascii="宋体" w:hAnsi="宋体" w:eastAsia="宋体" w:cs="宋体"/>
          <w:sz w:val="24"/>
          <w:szCs w:val="24"/>
          <w:lang w:val="en-US" w:eastAsia="zh-CN"/>
        </w:rPr>
        <w:t>维修</w:t>
      </w:r>
      <w:r>
        <w:rPr>
          <w:rFonts w:hint="eastAsia" w:ascii="宋体" w:hAnsi="宋体" w:eastAsia="宋体" w:cs="宋体"/>
          <w:sz w:val="24"/>
          <w:szCs w:val="24"/>
        </w:rPr>
        <w:t>工程师提供技术支持和答疑</w:t>
      </w:r>
      <w:r>
        <w:rPr>
          <w:rFonts w:hint="eastAsia" w:ascii="宋体" w:hAnsi="宋体" w:eastAsia="宋体" w:cs="宋体"/>
          <w:sz w:val="24"/>
          <w:szCs w:val="24"/>
          <w:lang w:eastAsia="zh-CN"/>
        </w:rPr>
        <w:t>。</w:t>
      </w:r>
    </w:p>
    <w:p>
      <w:pPr>
        <w:pStyle w:val="25"/>
        <w:numPr>
          <w:ilvl w:val="0"/>
          <w:numId w:val="0"/>
        </w:numPr>
        <w:spacing w:line="360" w:lineRule="auto"/>
        <w:ind w:firstLine="480" w:firstLineChars="200"/>
        <w:rPr>
          <w:rFonts w:hint="eastAsia" w:ascii="宋体" w:hAnsi="宋体" w:eastAsia="宋体"/>
          <w:b/>
          <w:bCs/>
          <w:color w:val="auto"/>
          <w:sz w:val="24"/>
          <w:szCs w:val="18"/>
          <w:highlight w:val="none"/>
          <w:lang w:val="en-US" w:eastAsia="zh-CN"/>
        </w:rPr>
      </w:pPr>
      <w:r>
        <w:rPr>
          <w:rFonts w:hint="eastAsia" w:ascii="宋体" w:hAnsi="宋体" w:eastAsia="宋体" w:cs="宋体"/>
          <w:b w:val="0"/>
          <w:bCs w:val="0"/>
          <w:kern w:val="2"/>
          <w:sz w:val="24"/>
          <w:szCs w:val="24"/>
          <w:lang w:val="en-US" w:eastAsia="zh-CN"/>
        </w:rPr>
        <w:t>5.</w:t>
      </w:r>
      <w:r>
        <w:rPr>
          <w:rFonts w:hint="eastAsia" w:ascii="宋体" w:hAnsi="宋体" w:eastAsia="宋体" w:cs="宋体"/>
          <w:b w:val="0"/>
          <w:bCs w:val="0"/>
          <w:kern w:val="2"/>
          <w:sz w:val="24"/>
          <w:szCs w:val="24"/>
        </w:rPr>
        <w:t>质保期内如出现</w:t>
      </w:r>
      <w:r>
        <w:rPr>
          <w:rFonts w:hint="eastAsia" w:ascii="宋体" w:hAnsi="宋体" w:eastAsia="宋体" w:cs="宋体"/>
          <w:b w:val="0"/>
          <w:bCs w:val="0"/>
          <w:kern w:val="2"/>
          <w:sz w:val="24"/>
          <w:szCs w:val="24"/>
          <w:lang w:val="en-US" w:eastAsia="zh-CN"/>
        </w:rPr>
        <w:t>更换配件损坏</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维修</w:t>
      </w:r>
      <w:r>
        <w:rPr>
          <w:rFonts w:hint="eastAsia" w:ascii="宋体" w:hAnsi="宋体" w:eastAsia="宋体" w:cs="宋体"/>
          <w:b w:val="0"/>
          <w:bCs w:val="0"/>
          <w:kern w:val="2"/>
          <w:sz w:val="24"/>
          <w:szCs w:val="24"/>
        </w:rPr>
        <w:t>方负责免费更换全新未拆封、配套齐全、无损的相同品牌型号</w:t>
      </w:r>
      <w:r>
        <w:rPr>
          <w:rFonts w:hint="eastAsia" w:ascii="宋体" w:hAnsi="宋体" w:eastAsia="宋体" w:cs="宋体"/>
          <w:b w:val="0"/>
          <w:bCs w:val="0"/>
          <w:kern w:val="2"/>
          <w:sz w:val="24"/>
          <w:szCs w:val="24"/>
          <w:lang w:val="en-US" w:eastAsia="zh-CN"/>
        </w:rPr>
        <w:t>配件</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且质保期按照验收的日期重新计算</w:t>
      </w:r>
      <w:r>
        <w:rPr>
          <w:rFonts w:hint="eastAsia" w:ascii="宋体" w:hAnsi="宋体" w:eastAsia="宋体" w:cs="宋体"/>
          <w:b w:val="0"/>
          <w:bCs w:val="0"/>
          <w:kern w:val="2"/>
          <w:sz w:val="24"/>
          <w:szCs w:val="24"/>
        </w:rPr>
        <w:t>。</w:t>
      </w:r>
    </w:p>
    <w:p>
      <w:pPr>
        <w:numPr>
          <w:ilvl w:val="0"/>
          <w:numId w:val="0"/>
        </w:numPr>
        <w:spacing w:line="360" w:lineRule="auto"/>
        <w:ind w:firstLine="482" w:firstLineChars="200"/>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四、报价</w:t>
      </w:r>
      <w:r>
        <w:rPr>
          <w:rFonts w:hint="eastAsia" w:ascii="宋体" w:hAnsi="宋体" w:eastAsia="宋体"/>
          <w:b/>
          <w:bCs/>
          <w:color w:val="auto"/>
          <w:sz w:val="24"/>
          <w:szCs w:val="18"/>
          <w:highlight w:val="none"/>
        </w:rPr>
        <w:t>要求</w:t>
      </w:r>
      <w:bookmarkEnd w:id="40"/>
      <w:bookmarkEnd w:id="41"/>
    </w:p>
    <w:p>
      <w:pPr>
        <w:pStyle w:val="25"/>
        <w:numPr>
          <w:ilvl w:val="0"/>
          <w:numId w:val="0"/>
        </w:numPr>
        <w:spacing w:line="360" w:lineRule="auto"/>
        <w:ind w:firstLine="480" w:firstLineChars="200"/>
        <w:rPr>
          <w:rFonts w:hint="eastAsia" w:ascii="宋体" w:hAnsi="宋体" w:eastAsia="宋体" w:cs="宋体"/>
          <w:sz w:val="24"/>
          <w:szCs w:val="24"/>
          <w:lang w:val="en-US"/>
        </w:rPr>
      </w:pPr>
      <w:bookmarkStart w:id="44" w:name="_Toc5189"/>
      <w:r>
        <w:rPr>
          <w:rFonts w:hint="eastAsia" w:ascii="宋体" w:hAnsi="宋体" w:eastAsia="宋体" w:cs="宋体"/>
          <w:sz w:val="24"/>
          <w:szCs w:val="24"/>
          <w:lang w:val="en-US"/>
        </w:rPr>
        <w:t>本项目</w:t>
      </w:r>
      <w:r>
        <w:rPr>
          <w:rFonts w:hint="eastAsia" w:ascii="宋体" w:hAnsi="宋体" w:eastAsia="宋体" w:cs="宋体"/>
          <w:sz w:val="24"/>
          <w:szCs w:val="24"/>
          <w:lang w:val="en-US" w:eastAsia="zh-CN"/>
        </w:rPr>
        <w:t>每包按</w:t>
      </w:r>
      <w:r>
        <w:rPr>
          <w:rFonts w:hint="eastAsia" w:ascii="宋体" w:hAnsi="宋体" w:eastAsia="宋体" w:cs="宋体"/>
          <w:sz w:val="24"/>
          <w:szCs w:val="24"/>
          <w:lang w:val="en-US"/>
        </w:rPr>
        <w:t>总价</w:t>
      </w:r>
      <w:r>
        <w:rPr>
          <w:rFonts w:hint="eastAsia" w:ascii="宋体" w:hAnsi="宋体" w:eastAsia="宋体" w:cs="宋体"/>
          <w:sz w:val="24"/>
          <w:szCs w:val="24"/>
          <w:lang w:val="en-US" w:eastAsia="zh-CN"/>
        </w:rPr>
        <w:t>报价，每包报价</w:t>
      </w:r>
      <w:r>
        <w:rPr>
          <w:rFonts w:hint="eastAsia" w:ascii="宋体" w:hAnsi="宋体" w:eastAsia="宋体" w:cs="宋体"/>
          <w:sz w:val="24"/>
          <w:szCs w:val="24"/>
          <w:lang w:val="en-US"/>
        </w:rPr>
        <w:t>包含完成本项目所产生的一切费用</w:t>
      </w:r>
      <w:r>
        <w:rPr>
          <w:rFonts w:hint="eastAsia" w:ascii="宋体" w:hAnsi="宋体" w:eastAsia="宋体" w:cs="宋体"/>
          <w:sz w:val="24"/>
          <w:szCs w:val="24"/>
          <w:lang w:val="en-US" w:eastAsia="zh-CN"/>
        </w:rPr>
        <w:t>，包括但不限于配件</w:t>
      </w:r>
      <w:r>
        <w:rPr>
          <w:rFonts w:hint="eastAsia" w:ascii="宋体" w:hAnsi="宋体" w:eastAsia="宋体" w:cs="宋体"/>
          <w:sz w:val="24"/>
          <w:szCs w:val="24"/>
          <w:lang w:val="en-US"/>
        </w:rPr>
        <w:t>购置费、运费、安装调试验收费、检测费、售后服务费、人工费、税费、利润等，采购人后期不再追加任何费用，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rPr>
        <w:t>报价时应综合考虑报价风险。</w:t>
      </w:r>
    </w:p>
    <w:p>
      <w:pPr>
        <w:numPr>
          <w:ilvl w:val="0"/>
          <w:numId w:val="1"/>
        </w:numPr>
        <w:spacing w:line="360" w:lineRule="auto"/>
        <w:ind w:firstLine="482" w:firstLineChars="20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其他要求</w:t>
      </w:r>
    </w:p>
    <w:p>
      <w:pPr>
        <w:spacing w:line="360" w:lineRule="auto"/>
        <w:ind w:firstLine="480" w:firstLineChars="200"/>
        <w:rPr>
          <w:rFonts w:ascii="宋体" w:hAnsi="宋体" w:eastAsia="宋体"/>
          <w:bCs/>
          <w:kern w:val="0"/>
          <w:sz w:val="24"/>
          <w:szCs w:val="28"/>
        </w:rPr>
      </w:pPr>
      <w:r>
        <w:rPr>
          <w:rFonts w:hint="eastAsia" w:ascii="宋体" w:hAnsi="宋体" w:eastAsia="宋体"/>
          <w:bCs/>
          <w:kern w:val="0"/>
          <w:sz w:val="24"/>
          <w:szCs w:val="28"/>
        </w:rPr>
        <w:t>质保情况及售后服务方案包括但不限于：</w:t>
      </w:r>
    </w:p>
    <w:p>
      <w:pPr>
        <w:spacing w:line="360" w:lineRule="auto"/>
        <w:ind w:firstLine="480" w:firstLineChars="200"/>
        <w:rPr>
          <w:rFonts w:ascii="宋体" w:hAnsi="宋体" w:eastAsia="宋体"/>
          <w:bCs/>
          <w:kern w:val="0"/>
          <w:sz w:val="24"/>
          <w:szCs w:val="28"/>
        </w:rPr>
      </w:pPr>
      <w:r>
        <w:rPr>
          <w:rFonts w:hint="eastAsia" w:ascii="宋体" w:hAnsi="宋体" w:eastAsia="宋体"/>
          <w:bCs/>
          <w:kern w:val="0"/>
          <w:sz w:val="24"/>
          <w:szCs w:val="28"/>
        </w:rPr>
        <w:t>（1）</w:t>
      </w:r>
      <w:r>
        <w:rPr>
          <w:rFonts w:hint="eastAsia" w:ascii="宋体" w:hAnsi="宋体" w:eastAsia="宋体"/>
          <w:bCs/>
          <w:kern w:val="0"/>
          <w:sz w:val="24"/>
          <w:szCs w:val="28"/>
          <w:lang w:val="en-US" w:eastAsia="zh-CN"/>
        </w:rPr>
        <w:t>每台设备维修</w:t>
      </w:r>
      <w:r>
        <w:rPr>
          <w:rFonts w:hint="eastAsia" w:ascii="宋体" w:hAnsi="宋体" w:eastAsia="宋体"/>
          <w:bCs/>
          <w:kern w:val="0"/>
          <w:sz w:val="24"/>
          <w:szCs w:val="28"/>
        </w:rPr>
        <w:t>质保期不得低于6个月。</w:t>
      </w:r>
    </w:p>
    <w:p>
      <w:pPr>
        <w:pStyle w:val="2"/>
        <w:numPr>
          <w:ilvl w:val="0"/>
          <w:numId w:val="0"/>
        </w:numPr>
        <w:ind w:firstLine="480" w:firstLineChars="200"/>
        <w:rPr>
          <w:rFonts w:hint="default"/>
          <w:lang w:val="en-US" w:eastAsia="zh-CN"/>
        </w:rPr>
      </w:pPr>
      <w:r>
        <w:rPr>
          <w:rFonts w:hint="eastAsia" w:ascii="宋体" w:hAnsi="宋体" w:eastAsia="宋体"/>
          <w:bCs/>
          <w:kern w:val="0"/>
          <w:sz w:val="24"/>
          <w:szCs w:val="28"/>
        </w:rPr>
        <w:t>（2）</w:t>
      </w:r>
      <w:r>
        <w:rPr>
          <w:rFonts w:hint="eastAsia" w:ascii="宋体" w:hAnsi="宋体" w:eastAsia="宋体"/>
          <w:bCs/>
          <w:kern w:val="0"/>
          <w:sz w:val="24"/>
          <w:szCs w:val="28"/>
          <w:lang w:val="en-US" w:eastAsia="zh-CN"/>
        </w:rPr>
        <w:t>第1包</w:t>
      </w:r>
      <w:r>
        <w:rPr>
          <w:rFonts w:hint="eastAsia" w:ascii="宋体" w:hAnsi="宋体" w:eastAsia="宋体"/>
          <w:bCs/>
          <w:kern w:val="0"/>
          <w:sz w:val="24"/>
          <w:szCs w:val="28"/>
        </w:rPr>
        <w:t>中选后承诺提供备用镜，直至设备维修完成。</w:t>
      </w:r>
    </w:p>
    <w:p>
      <w:pPr>
        <w:pStyle w:val="2"/>
        <w:rPr>
          <w:rFonts w:hint="eastAsia" w:asciiTheme="minorEastAsia" w:hAnsiTheme="minorEastAsia" w:eastAsiaTheme="minorEastAsia"/>
          <w:b/>
          <w:color w:val="auto"/>
          <w:sz w:val="28"/>
          <w:highlight w:val="none"/>
        </w:rPr>
      </w:pPr>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4"/>
    </w:p>
    <w:p>
      <w:pPr>
        <w:spacing w:line="360" w:lineRule="auto"/>
        <w:ind w:firstLine="437"/>
        <w:outlineLvl w:val="1"/>
        <w:rPr>
          <w:rFonts w:asciiTheme="minorEastAsia" w:hAnsiTheme="minorEastAsia" w:eastAsiaTheme="minorEastAsia"/>
          <w:b/>
          <w:color w:val="auto"/>
          <w:sz w:val="24"/>
          <w:highlight w:val="none"/>
        </w:rPr>
      </w:pPr>
      <w:bookmarkStart w:id="45" w:name="_Toc3557"/>
      <w:bookmarkStart w:id="46" w:name="_Toc12542"/>
      <w:r>
        <w:rPr>
          <w:rFonts w:hint="eastAsia" w:asciiTheme="minorEastAsia" w:hAnsiTheme="minorEastAsia" w:eastAsiaTheme="minorEastAsia"/>
          <w:b/>
          <w:color w:val="auto"/>
          <w:sz w:val="24"/>
          <w:highlight w:val="none"/>
        </w:rPr>
        <w:t>一、总则</w:t>
      </w:r>
      <w:bookmarkEnd w:id="45"/>
      <w:bookmarkEnd w:id="4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pPr>
        <w:spacing w:line="360" w:lineRule="auto"/>
        <w:ind w:firstLine="437"/>
        <w:outlineLvl w:val="1"/>
        <w:rPr>
          <w:rFonts w:hint="eastAsia" w:asciiTheme="minorEastAsia" w:hAnsiTheme="minorEastAsia" w:eastAsiaTheme="minorEastAsia"/>
          <w:b/>
          <w:color w:val="auto"/>
          <w:sz w:val="24"/>
          <w:highlight w:val="none"/>
          <w:lang w:eastAsia="zh-CN"/>
        </w:rPr>
      </w:pPr>
      <w:bookmarkStart w:id="47" w:name="_Toc27956"/>
      <w:bookmarkStart w:id="48" w:name="_Toc7624"/>
      <w:r>
        <w:rPr>
          <w:rFonts w:hint="eastAsia" w:asciiTheme="minorEastAsia" w:hAnsiTheme="minorEastAsia" w:eastAsiaTheme="minorEastAsia"/>
          <w:b/>
          <w:color w:val="auto"/>
          <w:sz w:val="24"/>
          <w:highlight w:val="none"/>
        </w:rPr>
        <w:t>二、评审方法</w:t>
      </w:r>
      <w:bookmarkEnd w:id="47"/>
      <w:bookmarkEnd w:id="48"/>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第1包、第2包均适用</w:t>
      </w:r>
      <w:r>
        <w:rPr>
          <w:rFonts w:hint="eastAsia" w:asciiTheme="minorEastAsia" w:hAnsiTheme="minorEastAsia" w:eastAsiaTheme="minorEastAsia"/>
          <w:b/>
          <w:color w:val="auto"/>
          <w:sz w:val="24"/>
          <w:highlight w:val="none"/>
          <w:lang w:eastAsia="zh-CN"/>
        </w:rPr>
        <w:t>）</w:t>
      </w:r>
      <w:bookmarkStart w:id="95" w:name="_GoBack"/>
      <w:bookmarkEnd w:id="95"/>
    </w:p>
    <w:p>
      <w:pPr>
        <w:spacing w:line="360" w:lineRule="auto"/>
        <w:ind w:firstLine="435"/>
        <w:outlineLvl w:val="2"/>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初审</w:t>
      </w:r>
      <w:r>
        <w:rPr>
          <w:rFonts w:hint="eastAsia" w:asciiTheme="minorEastAsia" w:hAnsiTheme="minorEastAsia" w:eastAsiaTheme="minorEastAsia"/>
          <w:color w:val="auto"/>
          <w:sz w:val="24"/>
          <w:highlight w:val="none"/>
          <w:lang w:val="en-US" w:eastAsia="zh-CN"/>
        </w:rPr>
        <w:t xml:space="preserve"> </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16"/>
        <w:tblW w:w="5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619"/>
        <w:gridCol w:w="3721"/>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36" w:type="pct"/>
            <w:tcBorders>
              <w:bottom w:val="single" w:color="auto" w:sz="4" w:space="0"/>
            </w:tcBorders>
            <w:vAlign w:val="center"/>
          </w:tcPr>
          <w:p>
            <w:pPr>
              <w:pStyle w:val="21"/>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922"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86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8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36" w:type="pct"/>
            <w:tcBorders>
              <w:bottom w:val="single" w:color="auto" w:sz="4" w:space="0"/>
            </w:tcBorders>
            <w:vAlign w:val="center"/>
          </w:tcPr>
          <w:p>
            <w:pPr>
              <w:spacing w:after="50" w:line="360" w:lineRule="auto"/>
              <w:ind w:right="-10"/>
              <w:jc w:val="left"/>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922" w:type="pct"/>
            <w:tcBorders>
              <w:bottom w:val="single" w:color="auto" w:sz="4" w:space="0"/>
            </w:tcBorders>
            <w:vAlign w:val="center"/>
          </w:tcPr>
          <w:p>
            <w:pPr>
              <w:spacing w:after="50" w:line="360" w:lineRule="auto"/>
              <w:ind w:right="-10"/>
              <w:jc w:val="left"/>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860" w:type="pct"/>
            <w:vAlign w:val="center"/>
          </w:tcPr>
          <w:p>
            <w:pPr>
              <w:spacing w:line="360" w:lineRule="auto"/>
              <w:jc w:val="left"/>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Theme="minorEastAsia" w:hAnsiTheme="minorEastAsia" w:eastAsiaTheme="minorEastAsia"/>
                <w:b/>
                <w:bCs/>
                <w:sz w:val="24"/>
                <w:lang w:val="en-US" w:eastAsia="zh-CN"/>
              </w:rPr>
              <w:t>公</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8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36" w:type="pct"/>
            <w:tcBorders>
              <w:bottom w:val="single" w:color="auto" w:sz="4" w:space="0"/>
            </w:tcBorders>
            <w:vAlign w:val="center"/>
          </w:tcPr>
          <w:p>
            <w:pPr>
              <w:spacing w:after="50" w:line="360" w:lineRule="auto"/>
              <w:ind w:right="-10"/>
              <w:jc w:val="left"/>
              <w:rPr>
                <w:rFonts w:ascii="宋体" w:hAnsi="宋体" w:eastAsia="宋体"/>
                <w:sz w:val="24"/>
                <w:szCs w:val="28"/>
              </w:rPr>
            </w:pPr>
            <w:r>
              <w:rPr>
                <w:rFonts w:hint="eastAsia" w:ascii="宋体" w:hAnsi="宋体" w:eastAsia="宋体"/>
                <w:sz w:val="24"/>
                <w:szCs w:val="18"/>
              </w:rPr>
              <w:t>供应商资格声明书</w:t>
            </w:r>
          </w:p>
        </w:tc>
        <w:tc>
          <w:tcPr>
            <w:tcW w:w="1922" w:type="pct"/>
            <w:tcBorders>
              <w:bottom w:val="single" w:color="auto" w:sz="4" w:space="0"/>
            </w:tcBorders>
            <w:vAlign w:val="center"/>
          </w:tcPr>
          <w:p>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860" w:type="pct"/>
            <w:vAlign w:val="center"/>
          </w:tcPr>
          <w:p>
            <w:pPr>
              <w:spacing w:line="360" w:lineRule="auto"/>
              <w:jc w:val="left"/>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38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36" w:type="pct"/>
            <w:tcBorders>
              <w:bottom w:val="single" w:color="auto" w:sz="4" w:space="0"/>
            </w:tcBorders>
            <w:vAlign w:val="center"/>
          </w:tcPr>
          <w:p>
            <w:pPr>
              <w:spacing w:after="50" w:line="360" w:lineRule="auto"/>
              <w:ind w:right="-10"/>
              <w:jc w:val="left"/>
              <w:rPr>
                <w:rFonts w:hint="eastAsia" w:ascii="宋体" w:hAnsi="宋体" w:eastAsia="宋体"/>
                <w:sz w:val="24"/>
                <w:szCs w:val="28"/>
                <w:lang w:val="en-US" w:eastAsia="zh-CN"/>
              </w:rPr>
            </w:pPr>
            <w:r>
              <w:rPr>
                <w:rFonts w:hint="eastAsia" w:asciiTheme="minorEastAsia" w:hAnsiTheme="minorEastAsia" w:eastAsiaTheme="minorEastAsia"/>
                <w:sz w:val="24"/>
                <w:szCs w:val="28"/>
                <w:lang w:val="en-US" w:eastAsia="zh-CN"/>
              </w:rPr>
              <w:t>无重大违法记录声明函、无不良信用记录声明函</w:t>
            </w:r>
          </w:p>
        </w:tc>
        <w:tc>
          <w:tcPr>
            <w:tcW w:w="1922" w:type="pct"/>
            <w:tcBorders>
              <w:bottom w:val="single" w:color="auto" w:sz="4" w:space="0"/>
            </w:tcBorders>
            <w:vAlign w:val="center"/>
          </w:tcPr>
          <w:p>
            <w:pPr>
              <w:spacing w:after="50" w:line="360" w:lineRule="auto"/>
              <w:ind w:right="-10"/>
              <w:jc w:val="left"/>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860" w:type="pct"/>
            <w:tcBorders>
              <w:bottom w:val="single" w:color="auto" w:sz="4" w:space="0"/>
            </w:tcBorders>
            <w:vAlign w:val="center"/>
          </w:tcPr>
          <w:p>
            <w:pPr>
              <w:spacing w:line="360" w:lineRule="auto"/>
              <w:jc w:val="left"/>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80" w:type="pct"/>
            <w:vAlign w:val="center"/>
          </w:tcPr>
          <w:p>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36" w:type="pct"/>
            <w:vAlign w:val="center"/>
          </w:tcPr>
          <w:p>
            <w:pPr>
              <w:spacing w:after="50" w:line="360" w:lineRule="auto"/>
              <w:ind w:right="-10"/>
              <w:jc w:val="left"/>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922" w:type="pct"/>
            <w:vAlign w:val="center"/>
          </w:tcPr>
          <w:p>
            <w:pPr>
              <w:spacing w:after="50" w:line="360" w:lineRule="auto"/>
              <w:ind w:right="-10"/>
              <w:jc w:val="left"/>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860"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80"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36" w:type="pct"/>
            <w:vAlign w:val="center"/>
          </w:tcPr>
          <w:p>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922" w:type="pct"/>
            <w:vAlign w:val="center"/>
          </w:tcPr>
          <w:p>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860" w:type="pct"/>
            <w:vAlign w:val="center"/>
          </w:tcPr>
          <w:p>
            <w:pPr>
              <w:adjustRightInd w:val="0"/>
              <w:snapToGrid w:val="0"/>
              <w:spacing w:line="360" w:lineRule="auto"/>
              <w:ind w:right="-10"/>
              <w:jc w:val="left"/>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80"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36" w:type="pct"/>
            <w:vAlign w:val="center"/>
          </w:tcPr>
          <w:p>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922" w:type="pct"/>
            <w:vAlign w:val="center"/>
          </w:tcPr>
          <w:p>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文件供应商须知正文要求</w:t>
            </w:r>
          </w:p>
        </w:tc>
        <w:tc>
          <w:tcPr>
            <w:tcW w:w="1860" w:type="pct"/>
            <w:vAlign w:val="center"/>
          </w:tcPr>
          <w:p>
            <w:pPr>
              <w:adjustRightInd w:val="0"/>
              <w:snapToGrid w:val="0"/>
              <w:spacing w:line="360" w:lineRule="auto"/>
              <w:ind w:right="-10"/>
              <w:jc w:val="left"/>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80"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36" w:type="pct"/>
            <w:vAlign w:val="center"/>
          </w:tcPr>
          <w:p>
            <w:pPr>
              <w:spacing w:after="50" w:line="360" w:lineRule="auto"/>
              <w:ind w:right="-10"/>
              <w:jc w:val="left"/>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922" w:type="pct"/>
            <w:vAlign w:val="center"/>
          </w:tcPr>
          <w:p>
            <w:pPr>
              <w:spacing w:after="50" w:line="360" w:lineRule="auto"/>
              <w:ind w:right="-10"/>
              <w:jc w:val="left"/>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860" w:type="pct"/>
            <w:vAlign w:val="center"/>
          </w:tcPr>
          <w:p>
            <w:pPr>
              <w:adjustRightInd w:val="0"/>
              <w:snapToGrid w:val="0"/>
              <w:spacing w:line="360" w:lineRule="auto"/>
              <w:ind w:right="-10"/>
              <w:jc w:val="left"/>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36" w:type="pct"/>
            <w:vAlign w:val="center"/>
          </w:tcPr>
          <w:p>
            <w:pPr>
              <w:spacing w:after="50" w:line="360" w:lineRule="auto"/>
              <w:ind w:right="-10" w:rightChars="0"/>
              <w:jc w:val="left"/>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922" w:type="pct"/>
            <w:vAlign w:val="center"/>
          </w:tcPr>
          <w:p>
            <w:pPr>
              <w:spacing w:after="50" w:line="360" w:lineRule="auto"/>
              <w:ind w:right="-10" w:rightChars="0"/>
              <w:jc w:val="left"/>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860" w:type="pct"/>
            <w:vAlign w:val="center"/>
          </w:tcPr>
          <w:p>
            <w:pPr>
              <w:adjustRightInd w:val="0"/>
              <w:snapToGrid w:val="0"/>
              <w:spacing w:line="360" w:lineRule="auto"/>
              <w:ind w:right="-10" w:rightChars="0"/>
              <w:jc w:val="left"/>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pPr>
        <w:spacing w:line="360" w:lineRule="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2.1磋商小组按照下表对进入综合评分的所有供应商的响应文件进行综合评分。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2.2本项目综合评分满分为</w:t>
      </w:r>
      <w:r>
        <w:rPr>
          <w:rFonts w:hint="eastAsia" w:asciiTheme="minorEastAsia" w:hAnsiTheme="minorEastAsia" w:eastAsiaTheme="minorEastAsia"/>
          <w:sz w:val="24"/>
          <w:szCs w:val="28"/>
          <w:u w:val="single"/>
        </w:rPr>
        <w:t>100</w:t>
      </w:r>
      <w:r>
        <w:rPr>
          <w:rFonts w:hint="eastAsia" w:asciiTheme="minorEastAsia" w:hAnsiTheme="minorEastAsia" w:eastAsiaTheme="minorEastAsia"/>
          <w:sz w:val="24"/>
          <w:szCs w:val="28"/>
        </w:rPr>
        <w:t xml:space="preserve">分，其中：技术资信分值占总分值的权重为 </w:t>
      </w:r>
      <w:r>
        <w:rPr>
          <w:rFonts w:hint="eastAsia" w:asciiTheme="minorEastAsia" w:hAnsiTheme="minorEastAsia" w:eastAsiaTheme="minorEastAsia"/>
          <w:sz w:val="24"/>
          <w:szCs w:val="28"/>
          <w:u w:val="single"/>
          <w:lang w:val="en-US" w:eastAsia="zh-CN"/>
        </w:rPr>
        <w:t>70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，价格分值占总分值的权重为</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30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。具体评分细则如下：</w:t>
      </w:r>
    </w:p>
    <w:tbl>
      <w:tblPr>
        <w:tblStyle w:val="16"/>
        <w:tblW w:w="9570" w:type="dxa"/>
        <w:tblInd w:w="-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5"/>
        <w:gridCol w:w="1200"/>
        <w:gridCol w:w="6000"/>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1155"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类别</w:t>
            </w:r>
          </w:p>
        </w:tc>
        <w:tc>
          <w:tcPr>
            <w:tcW w:w="120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w:t>
            </w:r>
            <w:r>
              <w:rPr>
                <w:rFonts w:hint="eastAsia" w:asciiTheme="minorEastAsia" w:hAnsiTheme="minorEastAsia" w:eastAsiaTheme="minorEastAsia"/>
                <w:color w:val="auto"/>
                <w:sz w:val="24"/>
              </w:rPr>
              <w:t>内容</w:t>
            </w:r>
          </w:p>
        </w:tc>
        <w:tc>
          <w:tcPr>
            <w:tcW w:w="6000"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评分标准</w:t>
            </w:r>
          </w:p>
        </w:tc>
        <w:tc>
          <w:tcPr>
            <w:tcW w:w="1215" w:type="dxa"/>
            <w:noWrap w:val="0"/>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trPr>
        <w:tc>
          <w:tcPr>
            <w:tcW w:w="1155" w:type="dxa"/>
            <w:vMerge w:val="restart"/>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widowControl/>
              <w:snapToGrid w:val="0"/>
              <w:spacing w:line="288" w:lineRule="auto"/>
              <w:jc w:val="both"/>
              <w:rPr>
                <w:rFonts w:hint="eastAsia" w:ascii="宋体" w:hAnsi="宋体" w:cs="宋体"/>
                <w:color w:val="auto"/>
                <w:kern w:val="0"/>
                <w:szCs w:val="21"/>
              </w:rPr>
            </w:pPr>
            <w:r>
              <w:rPr>
                <w:rFonts w:hint="eastAsia" w:asciiTheme="minorEastAsia" w:hAnsiTheme="minorEastAsia" w:eastAsiaTheme="minorEastAsia"/>
                <w:color w:val="auto"/>
                <w:sz w:val="24"/>
                <w:lang w:val="en-US" w:eastAsia="zh-CN"/>
              </w:rPr>
              <w:t>（70</w:t>
            </w:r>
            <w:r>
              <w:rPr>
                <w:rFonts w:hint="eastAsia" w:asciiTheme="minorEastAsia" w:hAnsiTheme="minorEastAsia" w:eastAsiaTheme="minorEastAsia"/>
                <w:color w:val="auto"/>
                <w:sz w:val="24"/>
              </w:rPr>
              <w:t>分）</w:t>
            </w:r>
          </w:p>
        </w:tc>
        <w:tc>
          <w:tcPr>
            <w:tcW w:w="1200" w:type="dxa"/>
            <w:noWrap w:val="0"/>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4"/>
                <w:lang w:val="en-US" w:eastAsia="zh-CN"/>
              </w:rPr>
              <w:t>维修服务</w:t>
            </w:r>
            <w:r>
              <w:rPr>
                <w:rFonts w:hint="eastAsia" w:asciiTheme="minorEastAsia" w:hAnsiTheme="minorEastAsia" w:eastAsiaTheme="minorEastAsia"/>
                <w:color w:val="auto"/>
                <w:sz w:val="24"/>
              </w:rPr>
              <w:t>方案</w:t>
            </w:r>
          </w:p>
        </w:tc>
        <w:tc>
          <w:tcPr>
            <w:tcW w:w="6000" w:type="dxa"/>
            <w:noWrap w:val="0"/>
            <w:vAlign w:val="center"/>
          </w:tcPr>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磋商小组</w:t>
            </w:r>
            <w:r>
              <w:rPr>
                <w:rFonts w:hint="eastAsia" w:asciiTheme="minorEastAsia" w:hAnsiTheme="minorEastAsia" w:eastAsiaTheme="minorEastAsia"/>
                <w:color w:val="auto"/>
                <w:sz w:val="24"/>
              </w:rPr>
              <w:t>根据</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rPr>
              <w:t>针对本项目提供的</w:t>
            </w:r>
            <w:r>
              <w:rPr>
                <w:rFonts w:hint="eastAsia" w:asciiTheme="minorEastAsia" w:hAnsiTheme="minorEastAsia" w:eastAsiaTheme="minorEastAsia"/>
                <w:color w:val="auto"/>
                <w:sz w:val="24"/>
                <w:lang w:val="en-US" w:eastAsia="zh-CN"/>
              </w:rPr>
              <w:t>维修服务</w:t>
            </w:r>
            <w:r>
              <w:rPr>
                <w:rFonts w:hint="eastAsia" w:asciiTheme="minorEastAsia" w:hAnsiTheme="minorEastAsia" w:eastAsiaTheme="minorEastAsia"/>
                <w:color w:val="auto"/>
                <w:sz w:val="24"/>
              </w:rPr>
              <w:t>方案进行</w:t>
            </w:r>
            <w:r>
              <w:rPr>
                <w:rFonts w:hint="eastAsia" w:asciiTheme="minorEastAsia" w:hAnsiTheme="minorEastAsia" w:eastAsiaTheme="minorEastAsia"/>
                <w:color w:val="auto"/>
                <w:sz w:val="24"/>
                <w:lang w:val="en-US" w:eastAsia="zh-CN"/>
              </w:rPr>
              <w:t>综合</w:t>
            </w:r>
            <w:r>
              <w:rPr>
                <w:rFonts w:hint="eastAsia" w:asciiTheme="minorEastAsia" w:hAnsiTheme="minorEastAsia" w:eastAsiaTheme="minorEastAsia"/>
                <w:color w:val="auto"/>
                <w:sz w:val="24"/>
              </w:rPr>
              <w:t>评分：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服务方案全面，工作思路清晰，确保工作有效开展，得</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服务方案完整，工作思路较清晰，可行性较强，得</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服务方案基本完整，工作思路基本清晰，可行性一般，得</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4"/>
                <w:lang w:val="en-US" w:eastAsia="zh-CN"/>
              </w:rPr>
              <w:t>4、未提供相关内容的，得0分</w:t>
            </w:r>
            <w:r>
              <w:rPr>
                <w:rFonts w:hint="eastAsia" w:asciiTheme="minorEastAsia" w:hAnsiTheme="minorEastAsia" w:eastAsiaTheme="minorEastAsia"/>
                <w:color w:val="auto"/>
                <w:sz w:val="24"/>
              </w:rPr>
              <w:t>。</w:t>
            </w:r>
          </w:p>
        </w:tc>
        <w:tc>
          <w:tcPr>
            <w:tcW w:w="1215" w:type="dxa"/>
            <w:noWrap w:val="0"/>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hint="default" w:ascii="宋体" w:hAnsi="宋体" w:eastAsia="@仿宋_GB2312"/>
                <w:color w:val="auto"/>
                <w:szCs w:val="21"/>
                <w:lang w:val="en-US" w:eastAsia="zh-CN"/>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5" w:hRule="atLeast"/>
        </w:trPr>
        <w:tc>
          <w:tcPr>
            <w:tcW w:w="1155"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lang w:val="en-US" w:eastAsia="zh-CN"/>
              </w:rPr>
              <w:t>质量保证方案</w:t>
            </w:r>
          </w:p>
        </w:tc>
        <w:tc>
          <w:tcPr>
            <w:tcW w:w="6000" w:type="dxa"/>
            <w:noWrap w:val="0"/>
            <w:vAlign w:val="center"/>
          </w:tcPr>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磋商小组根据</w:t>
            </w:r>
            <w:r>
              <w:rPr>
                <w:rFonts w:hint="eastAsia" w:asciiTheme="minorEastAsia" w:hAnsiTheme="minorEastAsia" w:eastAsiaTheme="minorEastAsia"/>
                <w:color w:val="auto"/>
                <w:sz w:val="24"/>
              </w:rPr>
              <w:t>供应商针对本项目</w:t>
            </w:r>
            <w:r>
              <w:rPr>
                <w:rFonts w:hint="eastAsia" w:asciiTheme="minorEastAsia" w:hAnsiTheme="minorEastAsia" w:eastAsiaTheme="minorEastAsia"/>
                <w:color w:val="auto"/>
                <w:sz w:val="24"/>
                <w:lang w:val="en-US" w:eastAsia="zh-CN"/>
              </w:rPr>
              <w:t>制定的</w:t>
            </w:r>
            <w:r>
              <w:rPr>
                <w:rFonts w:hint="eastAsia" w:asciiTheme="minorEastAsia" w:hAnsiTheme="minorEastAsia" w:eastAsiaTheme="minorEastAsia"/>
                <w:color w:val="auto"/>
                <w:sz w:val="24"/>
              </w:rPr>
              <w:t>质量</w:t>
            </w:r>
            <w:r>
              <w:rPr>
                <w:rFonts w:hint="eastAsia" w:asciiTheme="minorEastAsia" w:hAnsiTheme="minorEastAsia" w:eastAsiaTheme="minorEastAsia"/>
                <w:color w:val="auto"/>
                <w:sz w:val="24"/>
                <w:lang w:val="en-US" w:eastAsia="zh-CN"/>
              </w:rPr>
              <w:t>保证方案进行综合评分</w:t>
            </w:r>
            <w:r>
              <w:rPr>
                <w:rFonts w:hint="eastAsia" w:asciiTheme="minorEastAsia" w:hAnsiTheme="minorEastAsia" w:eastAsiaTheme="minorEastAsia"/>
                <w:color w:val="auto"/>
                <w:sz w:val="24"/>
              </w:rPr>
              <w:t>：</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供应商提供完善的</w:t>
            </w:r>
            <w:r>
              <w:rPr>
                <w:rFonts w:hint="eastAsia" w:asciiTheme="minorEastAsia" w:hAnsiTheme="minorEastAsia" w:eastAsiaTheme="minorEastAsia"/>
                <w:color w:val="auto"/>
                <w:sz w:val="24"/>
                <w:lang w:val="en-US" w:eastAsia="zh-CN"/>
              </w:rPr>
              <w:t>质量保证</w:t>
            </w:r>
            <w:r>
              <w:rPr>
                <w:rFonts w:hint="eastAsia" w:asciiTheme="minorEastAsia" w:hAnsiTheme="minorEastAsia" w:eastAsiaTheme="minorEastAsia"/>
                <w:color w:val="auto"/>
                <w:sz w:val="24"/>
              </w:rPr>
              <w:t>方案，</w:t>
            </w:r>
            <w:r>
              <w:rPr>
                <w:rFonts w:hint="eastAsia" w:asciiTheme="minorEastAsia" w:hAnsiTheme="minorEastAsia" w:eastAsiaTheme="minorEastAsia"/>
                <w:color w:val="auto"/>
                <w:sz w:val="24"/>
                <w:lang w:val="en-US" w:eastAsia="zh-CN"/>
              </w:rPr>
              <w:t>且方案内容全面</w:t>
            </w:r>
            <w:r>
              <w:rPr>
                <w:rFonts w:hint="eastAsia" w:asciiTheme="minorEastAsia" w:hAnsiTheme="minorEastAsia" w:eastAsiaTheme="minorEastAsia"/>
                <w:color w:val="auto"/>
                <w:sz w:val="24"/>
              </w:rPr>
              <w:t>的，得</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供应商提供可实施的</w:t>
            </w:r>
            <w:r>
              <w:rPr>
                <w:rFonts w:hint="eastAsia" w:asciiTheme="minorEastAsia" w:hAnsiTheme="minorEastAsia" w:eastAsiaTheme="minorEastAsia"/>
                <w:color w:val="auto"/>
                <w:sz w:val="24"/>
                <w:lang w:val="en-US" w:eastAsia="zh-CN"/>
              </w:rPr>
              <w:t>质量保证</w:t>
            </w:r>
            <w:r>
              <w:rPr>
                <w:rFonts w:hint="eastAsia" w:asciiTheme="minorEastAsia" w:hAnsiTheme="minorEastAsia" w:eastAsiaTheme="minorEastAsia"/>
                <w:color w:val="auto"/>
                <w:sz w:val="24"/>
              </w:rPr>
              <w:t>方案，</w:t>
            </w:r>
            <w:r>
              <w:rPr>
                <w:rFonts w:hint="eastAsia" w:asciiTheme="minorEastAsia" w:hAnsiTheme="minorEastAsia" w:eastAsiaTheme="minorEastAsia"/>
                <w:color w:val="auto"/>
                <w:sz w:val="24"/>
                <w:lang w:val="en-US" w:eastAsia="zh-CN"/>
              </w:rPr>
              <w:t>且方案内容较全面</w:t>
            </w:r>
            <w:r>
              <w:rPr>
                <w:rFonts w:hint="eastAsia" w:asciiTheme="minorEastAsia" w:hAnsiTheme="minorEastAsia" w:eastAsiaTheme="minorEastAsia"/>
                <w:color w:val="auto"/>
                <w:sz w:val="24"/>
              </w:rPr>
              <w:t>的，得</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供应商提供</w:t>
            </w:r>
            <w:r>
              <w:rPr>
                <w:rFonts w:hint="eastAsia" w:asciiTheme="minorEastAsia" w:hAnsiTheme="minorEastAsia" w:eastAsiaTheme="minorEastAsia"/>
                <w:color w:val="auto"/>
                <w:sz w:val="24"/>
                <w:lang w:val="en-US" w:eastAsia="zh-CN"/>
              </w:rPr>
              <w:t>的质量保证方案</w:t>
            </w:r>
            <w:r>
              <w:rPr>
                <w:rFonts w:hint="eastAsia" w:asciiTheme="minorEastAsia" w:hAnsiTheme="minorEastAsia" w:eastAsiaTheme="minorEastAsia"/>
                <w:color w:val="auto"/>
                <w:sz w:val="24"/>
              </w:rPr>
              <w:t>有待进一步改善的，得</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未提供相关内容的，得0分。</w:t>
            </w:r>
          </w:p>
        </w:tc>
        <w:tc>
          <w:tcPr>
            <w:tcW w:w="1215" w:type="dxa"/>
            <w:noWrap w:val="0"/>
            <w:vAlign w:val="center"/>
          </w:tcPr>
          <w:p>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lang w:val="en-US" w:eastAsia="zh-CN"/>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5" w:hRule="atLeast"/>
        </w:trPr>
        <w:tc>
          <w:tcPr>
            <w:tcW w:w="1155"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重大故障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处理方案</w:t>
            </w:r>
          </w:p>
          <w:p>
            <w:pPr>
              <w:spacing w:line="360" w:lineRule="auto"/>
              <w:jc w:val="center"/>
              <w:rPr>
                <w:rFonts w:hint="eastAsia" w:asciiTheme="minorEastAsia" w:hAnsiTheme="minorEastAsia" w:eastAsiaTheme="minorEastAsia"/>
                <w:color w:val="auto"/>
                <w:sz w:val="21"/>
                <w:szCs w:val="21"/>
                <w:highlight w:val="none"/>
              </w:rPr>
            </w:pPr>
          </w:p>
        </w:tc>
        <w:tc>
          <w:tcPr>
            <w:tcW w:w="6000" w:type="dxa"/>
            <w:noWrap w:val="0"/>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由磋商小组根据供应商针对维修设备技术要求的熟悉程度提供重大故障处理的方案进行综合评分：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1、方案适合本项目采购需求，完整详细，具有可行性、实用性和针对性的，得10分；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2、方案基本适合本项目采购需求，可行性、实用性、针对性较为完备的，得7分；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3、方案不齐全、与本项目采购内容对应性有待提升，表述内容有待提高的，得3分； </w:t>
            </w:r>
          </w:p>
          <w:p>
            <w:pPr>
              <w:spacing w:line="360" w:lineRule="auto"/>
              <w:rPr>
                <w:rFonts w:hint="default" w:eastAsiaTheme="minorEastAsia"/>
                <w:color w:val="auto"/>
                <w:sz w:val="21"/>
                <w:szCs w:val="21"/>
                <w:lang w:val="en-US" w:eastAsia="zh-CN"/>
              </w:rPr>
            </w:pPr>
            <w:r>
              <w:rPr>
                <w:rFonts w:hint="eastAsia" w:asciiTheme="minorEastAsia" w:hAnsiTheme="minorEastAsia" w:eastAsiaTheme="minorEastAsia"/>
                <w:color w:val="auto"/>
                <w:sz w:val="24"/>
                <w:lang w:val="en-US" w:eastAsia="zh-CN"/>
              </w:rPr>
              <w:t xml:space="preserve">4、未提供相关内容的，得0分。 </w:t>
            </w:r>
          </w:p>
        </w:tc>
        <w:tc>
          <w:tcPr>
            <w:tcW w:w="1215" w:type="dxa"/>
            <w:noWrap w:val="0"/>
            <w:vAlign w:val="center"/>
          </w:tcPr>
          <w:p>
            <w:pPr>
              <w:pStyle w:val="15"/>
              <w:spacing w:after="0" w:line="360" w:lineRule="auto"/>
              <w:ind w:left="0" w:leftChars="0" w:firstLine="0" w:firstLineChars="0"/>
              <w:contextualSpacing/>
              <w:jc w:val="center"/>
              <w:rPr>
                <w:rFonts w:hint="default" w:ascii="宋体" w:hAnsi="宋体" w:eastAsia="@仿宋_GB2312"/>
                <w:color w:val="auto"/>
                <w:szCs w:val="21"/>
                <w:lang w:val="en-US" w:eastAsia="zh-CN"/>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55"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项目重难</w:t>
            </w:r>
          </w:p>
          <w:p>
            <w:pPr>
              <w:keepNext w:val="0"/>
              <w:keepLines w:val="0"/>
              <w:widowControl/>
              <w:suppressLineNumbers w:val="0"/>
              <w:jc w:val="center"/>
              <w:rPr>
                <w:rFonts w:hint="default" w:asciiTheme="minorEastAsia" w:hAnsiTheme="minorEastAsia" w:eastAsiaTheme="minorEastAsia"/>
                <w:color w:val="auto"/>
                <w:sz w:val="21"/>
                <w:szCs w:val="21"/>
                <w:highlight w:val="none"/>
                <w:lang w:val="en-US" w:eastAsia="zh-CN"/>
              </w:rPr>
            </w:pPr>
            <w:r>
              <w:rPr>
                <w:rFonts w:hint="eastAsia" w:ascii="宋体" w:hAnsi="宋体" w:eastAsia="宋体" w:cs="宋体"/>
                <w:color w:val="000000"/>
                <w:kern w:val="0"/>
                <w:sz w:val="24"/>
                <w:szCs w:val="24"/>
                <w:lang w:val="en-US" w:eastAsia="zh-CN" w:bidi="ar"/>
              </w:rPr>
              <w:t>点理解</w:t>
            </w:r>
          </w:p>
        </w:tc>
        <w:tc>
          <w:tcPr>
            <w:tcW w:w="6000" w:type="dxa"/>
            <w:noWrap w:val="0"/>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供应商根据项目情况，提供对本项目特点、重难点的分析，由磋商小组进行综合评分：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1、供应商对本项目特点和难点理解准确，与本项目实际需要适应度高的，得10分；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2、供应商对本项目特点和难点理解基本准确，与本项目实际需要适应，得7分；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3、供应商对本项目特点和难点理解有待提升，与本项目实际需要适应度不够的，得3分。 </w:t>
            </w:r>
          </w:p>
          <w:p>
            <w:pPr>
              <w:spacing w:line="360" w:lineRule="auto"/>
              <w:rPr>
                <w:rFonts w:hint="eastAsia"/>
                <w:color w:val="auto"/>
                <w:sz w:val="21"/>
                <w:szCs w:val="21"/>
              </w:rPr>
            </w:pPr>
            <w:r>
              <w:rPr>
                <w:rFonts w:hint="eastAsia" w:asciiTheme="minorEastAsia" w:hAnsiTheme="minorEastAsia" w:eastAsiaTheme="minorEastAsia"/>
                <w:color w:val="auto"/>
                <w:sz w:val="24"/>
                <w:lang w:val="en-US" w:eastAsia="zh-CN"/>
              </w:rPr>
              <w:t>4、未提供相关内容的，得0分。</w:t>
            </w:r>
          </w:p>
        </w:tc>
        <w:tc>
          <w:tcPr>
            <w:tcW w:w="1215" w:type="dxa"/>
            <w:noWrap w:val="0"/>
            <w:vAlign w:val="center"/>
          </w:tcPr>
          <w:p>
            <w:pPr>
              <w:pStyle w:val="5"/>
              <w:spacing w:line="360" w:lineRule="auto"/>
              <w:contextualSpacing/>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55"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应急方案与措施</w:t>
            </w:r>
          </w:p>
          <w:p>
            <w:pPr>
              <w:spacing w:line="360" w:lineRule="auto"/>
              <w:rPr>
                <w:rFonts w:hint="default" w:asciiTheme="minorEastAsia" w:hAnsiTheme="minorEastAsia" w:eastAsiaTheme="minorEastAsia"/>
                <w:color w:val="auto"/>
                <w:sz w:val="24"/>
                <w:lang w:val="en-US" w:eastAsia="zh-CN"/>
              </w:rPr>
            </w:pPr>
          </w:p>
        </w:tc>
        <w:tc>
          <w:tcPr>
            <w:tcW w:w="6000" w:type="dxa"/>
            <w:noWrap w:val="0"/>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结合本项目特点，磋商小组根据供应商提供的应急方案、响应机制、处置措施有效性等进行综合评分：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1、内容详细、完善，具有针对性和可行性的，得10分；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2、内容比较详细，具有一定的针对性的得7分； </w:t>
            </w:r>
          </w:p>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3、内容需要进一步完善的，得3分； </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4、未提供相关内容的，得0分。</w:t>
            </w:r>
          </w:p>
        </w:tc>
        <w:tc>
          <w:tcPr>
            <w:tcW w:w="1215" w:type="dxa"/>
            <w:noWrap w:val="0"/>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6" w:hRule="atLeast"/>
        </w:trPr>
        <w:tc>
          <w:tcPr>
            <w:tcW w:w="1155"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200" w:type="dxa"/>
            <w:noWrap w:val="0"/>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rPr>
              <w:t>供应商业绩</w:t>
            </w:r>
          </w:p>
        </w:tc>
        <w:tc>
          <w:tcPr>
            <w:tcW w:w="6000" w:type="dxa"/>
            <w:noWrap w:val="0"/>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4"/>
              </w:rPr>
              <w:t>202</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日以来（以合同签订时间为准）</w:t>
            </w: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rPr>
              <w:t>具有</w:t>
            </w:r>
            <w:r>
              <w:rPr>
                <w:rFonts w:hint="eastAsia" w:asciiTheme="minorEastAsia" w:hAnsiTheme="minorEastAsia" w:eastAsiaTheme="minorEastAsia"/>
                <w:color w:val="auto"/>
                <w:sz w:val="24"/>
                <w:lang w:val="en-US" w:eastAsia="zh-CN"/>
              </w:rPr>
              <w:t>医疗机构</w:t>
            </w:r>
            <w:r>
              <w:rPr>
                <w:rFonts w:hint="eastAsia" w:ascii="宋体" w:hAnsi="宋体" w:eastAsia="宋体" w:cs="@仿宋_GB2312"/>
                <w:b w:val="0"/>
                <w:bCs/>
                <w:color w:val="auto"/>
                <w:kern w:val="0"/>
                <w:sz w:val="24"/>
                <w:szCs w:val="28"/>
                <w:highlight w:val="none"/>
                <w:lang w:val="en-US" w:eastAsia="zh-CN" w:bidi="ar-SA"/>
              </w:rPr>
              <w:t>内镜维修（适用第1包）或检验设备维修（适用第2包）项目业绩</w:t>
            </w:r>
            <w:r>
              <w:rPr>
                <w:rFonts w:hint="eastAsia" w:asciiTheme="minorEastAsia" w:hAnsiTheme="minorEastAsia" w:eastAsiaTheme="minorEastAsia"/>
                <w:color w:val="auto"/>
                <w:sz w:val="24"/>
                <w:lang w:val="en-US" w:eastAsia="zh-CN"/>
              </w:rPr>
              <w:t>的</w:t>
            </w:r>
            <w:r>
              <w:rPr>
                <w:rFonts w:hint="eastAsia" w:asciiTheme="minorEastAsia" w:hAnsiTheme="minorEastAsia" w:eastAsiaTheme="minorEastAsia"/>
                <w:color w:val="auto"/>
                <w:sz w:val="24"/>
              </w:rPr>
              <w:t>，每提供一个得</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分，满分</w:t>
            </w:r>
            <w:r>
              <w:rPr>
                <w:rFonts w:hint="eastAsia" w:asciiTheme="minorEastAsia" w:hAnsiTheme="minorEastAsia" w:eastAsiaTheme="minorEastAsia"/>
                <w:color w:val="auto"/>
                <w:sz w:val="24"/>
                <w:lang w:val="en-US" w:eastAsia="zh-CN"/>
              </w:rPr>
              <w:t>20</w:t>
            </w:r>
            <w:r>
              <w:rPr>
                <w:rFonts w:hint="eastAsia" w:asciiTheme="minorEastAsia" w:hAnsiTheme="minorEastAsia" w:eastAsiaTheme="minorEastAsia"/>
                <w:color w:val="auto"/>
                <w:sz w:val="24"/>
              </w:rPr>
              <w:t>分。</w:t>
            </w:r>
            <w:r>
              <w:rPr>
                <w:rFonts w:hint="eastAsia" w:asciiTheme="minorEastAsia" w:hAnsiTheme="minorEastAsia" w:eastAsiaTheme="minorEastAsia"/>
                <w:color w:val="auto"/>
                <w:sz w:val="24"/>
                <w:lang w:val="en-US" w:eastAsia="zh-CN"/>
              </w:rPr>
              <w:t>注：</w:t>
            </w:r>
            <w:r>
              <w:rPr>
                <w:rFonts w:hint="eastAsia" w:asciiTheme="minorEastAsia" w:hAnsiTheme="minorEastAsia" w:eastAsiaTheme="minorEastAsia"/>
                <w:color w:val="auto"/>
                <w:sz w:val="24"/>
              </w:rPr>
              <w:t>响应文件中须提供</w:t>
            </w:r>
            <w:r>
              <w:rPr>
                <w:rFonts w:hint="eastAsia" w:ascii="宋体" w:hAnsi="宋体" w:eastAsia="宋体" w:cs="@仿宋_GB2312"/>
                <w:b w:val="0"/>
                <w:bCs/>
                <w:color w:val="auto"/>
                <w:kern w:val="0"/>
                <w:sz w:val="24"/>
                <w:szCs w:val="28"/>
                <w:highlight w:val="none"/>
                <w:lang w:val="en-US" w:eastAsia="zh-CN" w:bidi="ar-SA"/>
              </w:rPr>
              <w:t>中标通知书或业绩合同或甲方证明等，证明材料应体现服务主要内容。</w:t>
            </w:r>
          </w:p>
        </w:tc>
        <w:tc>
          <w:tcPr>
            <w:tcW w:w="1215" w:type="dxa"/>
            <w:noWrap w:val="0"/>
            <w:vAlign w:val="center"/>
          </w:tcPr>
          <w:p>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20</w:t>
            </w:r>
            <w:r>
              <w:rPr>
                <w:rFonts w:hint="eastAsia" w:asciiTheme="minorEastAsia" w:hAnsiTheme="minorEastAsia" w:eastAsiaTheme="minorEastAsia"/>
                <w:color w:val="auto"/>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1155" w:type="dxa"/>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pPr>
              <w:widowControl/>
              <w:snapToGrid w:val="0"/>
              <w:spacing w:line="288" w:lineRule="auto"/>
              <w:jc w:val="center"/>
              <w:rPr>
                <w:rFonts w:hint="eastAsia" w:ascii="宋体" w:hAnsi="宋体" w:cs="宋体"/>
                <w:color w:val="auto"/>
                <w:kern w:val="0"/>
                <w:szCs w:val="21"/>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30</w:t>
            </w:r>
            <w:r>
              <w:rPr>
                <w:rFonts w:hint="eastAsia" w:asciiTheme="minorEastAsia" w:hAnsiTheme="minorEastAsia" w:eastAsiaTheme="minorEastAsia"/>
                <w:color w:val="auto"/>
                <w:sz w:val="24"/>
              </w:rPr>
              <w:t>分）</w:t>
            </w:r>
          </w:p>
        </w:tc>
        <w:tc>
          <w:tcPr>
            <w:tcW w:w="8415" w:type="dxa"/>
            <w:gridSpan w:val="3"/>
            <w:noWrap w:val="0"/>
            <w:vAlign w:val="center"/>
          </w:tcPr>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分。其他供应商的价格分统一按照下列公式计算</w:t>
            </w:r>
            <w:r>
              <w:rPr>
                <w:rFonts w:hint="eastAsia" w:asciiTheme="minorEastAsia" w:hAnsiTheme="minorEastAsia" w:eastAsiaTheme="minorEastAsia"/>
                <w:color w:val="auto"/>
                <w:sz w:val="24"/>
                <w:highlight w:val="none"/>
                <w:lang w:val="en-US" w:eastAsia="zh-CN"/>
              </w:rPr>
              <w:t>（计算结果四舍五入保留至小数点后两位数）</w:t>
            </w:r>
            <w:r>
              <w:rPr>
                <w:rFonts w:hint="eastAsia"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color w:val="auto"/>
                <w:sz w:val="24"/>
                <w:highlight w:val="none"/>
              </w:rPr>
              <w:t xml:space="preserve">磋商报价得分＝（磋商基准价/最后磋商报价）× </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 xml:space="preserve"> ％×100</w:t>
            </w:r>
          </w:p>
        </w:tc>
      </w:tr>
    </w:tbl>
    <w:p>
      <w:p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分值汇总</w:t>
      </w:r>
      <w:r>
        <w:rPr>
          <w:rFonts w:hint="eastAsia" w:asciiTheme="minorEastAsia" w:hAnsiTheme="minorEastAsia" w:eastAsiaTheme="minorEastAsia"/>
          <w:color w:val="auto"/>
          <w:sz w:val="24"/>
          <w:highlight w:val="none"/>
          <w:lang w:eastAsia="zh-CN"/>
        </w:rPr>
        <w:t>：</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（1）磋商小组各成员应当独立对每个有效响应的文件进行评价、打分，然后汇总每个供应商每项评分因素的得分</w:t>
      </w:r>
      <w:r>
        <w:rPr>
          <w:rFonts w:asciiTheme="minorEastAsia" w:hAnsiTheme="minorEastAsia" w:eastAsiaTheme="minorEastAsia"/>
          <w:color w:val="auto"/>
          <w:sz w:val="24"/>
          <w:highlight w:val="none"/>
        </w:rPr>
        <w:t>，再</w:t>
      </w:r>
      <w:r>
        <w:rPr>
          <w:rFonts w:hint="eastAsia" w:asciiTheme="minorEastAsia" w:hAnsiTheme="minorEastAsia" w:eastAsiaTheme="minorEastAsia"/>
          <w:color w:val="auto"/>
          <w:sz w:val="24"/>
          <w:highlight w:val="none"/>
        </w:rPr>
        <w:t>取各位评委评分之平均值，四舍五入保留至小数点后两位数，得到该供应商的技术资信分。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（2）将每个供应商的技术资信分加上根据上述标准计算出的价格分，即为该供应商的综合总得分。</w:t>
      </w:r>
    </w:p>
    <w:p>
      <w:pPr>
        <w:spacing w:line="360" w:lineRule="auto"/>
        <w:jc w:val="center"/>
        <w:outlineLvl w:val="0"/>
        <w:rPr>
          <w:rFonts w:hint="eastAsia" w:asciiTheme="minorEastAsia" w:hAnsiTheme="minorEastAsia" w:eastAsiaTheme="minorEastAsia"/>
          <w:b/>
          <w:sz w:val="28"/>
        </w:rPr>
      </w:pPr>
      <w:bookmarkStart w:id="49" w:name="_Toc355"/>
      <w:bookmarkStart w:id="50" w:name="_Toc63440929"/>
      <w:bookmarkStart w:id="51" w:name="_Toc10896"/>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9"/>
      <w:bookmarkEnd w:id="50"/>
      <w:r>
        <w:rPr>
          <w:rFonts w:hint="eastAsia" w:asciiTheme="minorEastAsia" w:hAnsiTheme="minorEastAsia" w:eastAsiaTheme="minorEastAsia"/>
          <w:b/>
          <w:sz w:val="28"/>
          <w:lang w:val="en-US" w:eastAsia="zh-CN"/>
        </w:rPr>
        <w:t>格式范本</w:t>
      </w:r>
    </w:p>
    <w:bookmarkEnd w:id="51"/>
    <w:p>
      <w:pPr>
        <w:spacing w:line="480" w:lineRule="auto"/>
        <w:jc w:val="center"/>
        <w:rPr>
          <w:rFonts w:hint="eastAsia" w:eastAsia="宋体" w:asciiTheme="minorEastAsia" w:hAnsiTheme="minorEastAsia"/>
          <w:b/>
          <w:sz w:val="24"/>
          <w:lang w:eastAsia="zh-CN"/>
        </w:rPr>
      </w:pPr>
      <w:r>
        <w:rPr>
          <w:rFonts w:hint="eastAsia" w:ascii="宋体" w:hAnsi="宋体" w:eastAsia="宋体" w:cs="宋体"/>
          <w:sz w:val="24"/>
          <w:szCs w:val="24"/>
          <w:lang w:eastAsia="zh-CN"/>
        </w:rPr>
        <w:t>（</w:t>
      </w:r>
      <w:r>
        <w:rPr>
          <w:rFonts w:ascii="宋体" w:hAnsi="宋体" w:eastAsia="宋体" w:cs="宋体"/>
          <w:sz w:val="24"/>
          <w:szCs w:val="24"/>
        </w:rPr>
        <w:t>以</w:t>
      </w:r>
      <w:r>
        <w:rPr>
          <w:rFonts w:hint="eastAsia" w:ascii="宋体" w:hAnsi="宋体" w:eastAsia="宋体" w:cs="宋体"/>
          <w:sz w:val="24"/>
          <w:szCs w:val="24"/>
          <w:lang w:val="en-US" w:eastAsia="zh-CN"/>
        </w:rPr>
        <w:t>采购人和成交人</w:t>
      </w:r>
      <w:r>
        <w:rPr>
          <w:rFonts w:ascii="宋体" w:hAnsi="宋体" w:eastAsia="宋体" w:cs="宋体"/>
          <w:sz w:val="24"/>
          <w:szCs w:val="24"/>
        </w:rPr>
        <w:t>实际签订的合同为准</w:t>
      </w:r>
      <w:r>
        <w:rPr>
          <w:rFonts w:hint="eastAsia" w:ascii="宋体" w:hAnsi="宋体" w:eastAsia="宋体" w:cs="宋体"/>
          <w:sz w:val="24"/>
          <w:szCs w:val="24"/>
          <w:lang w:eastAsia="zh-CN"/>
        </w:rPr>
        <w:t>）</w:t>
      </w:r>
    </w:p>
    <w:p>
      <w:pPr>
        <w:pStyle w:val="15"/>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pStyle w:val="2"/>
        <w:rPr>
          <w:rFonts w:asciiTheme="minorEastAsia" w:hAnsiTheme="minorEastAsia" w:eastAsiaTheme="minorEastAsia"/>
          <w:b/>
          <w:sz w:val="24"/>
        </w:rPr>
      </w:pPr>
    </w:p>
    <w:p>
      <w:pPr>
        <w:widowControl/>
        <w:jc w:val="center"/>
        <w:rPr>
          <w:rFonts w:asciiTheme="minorEastAsia" w:hAnsiTheme="minorEastAsia" w:eastAsiaTheme="minorEastAsia"/>
          <w:b/>
          <w:color w:val="auto"/>
          <w:sz w:val="28"/>
          <w:highlight w:val="none"/>
        </w:rPr>
      </w:pPr>
      <w:bookmarkStart w:id="52" w:name="_Toc2192"/>
      <w:r>
        <w:rPr>
          <w:rFonts w:hint="eastAsia" w:asciiTheme="minorEastAsia" w:hAnsiTheme="minorEastAsia" w:eastAsiaTheme="minorEastAsia"/>
          <w:b/>
          <w:color w:val="auto"/>
          <w:sz w:val="28"/>
          <w:highlight w:val="none"/>
        </w:rPr>
        <w:t>第六章  响应文件格式</w:t>
      </w:r>
      <w:bookmarkEnd w:id="52"/>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line="500" w:lineRule="exact"/>
        <w:jc w:val="both"/>
        <w:rPr>
          <w:rFonts w:asciiTheme="minorEastAsia" w:hAnsiTheme="minorEastAsia" w:eastAsiaTheme="minorEastAsia"/>
          <w:b/>
          <w:color w:val="auto"/>
          <w:sz w:val="72"/>
          <w:highlight w:val="yellow"/>
        </w:rPr>
      </w:pP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left="2244" w:leftChars="304" w:hanging="1606" w:hangingChars="500"/>
        <w:jc w:val="both"/>
        <w:outlineLvl w:val="9"/>
        <w:rPr>
          <w:rFonts w:hint="eastAsia" w:asciiTheme="minorEastAsia" w:hAnsiTheme="minorEastAsia" w:eastAsiaTheme="minorEastAsia"/>
          <w:b/>
          <w:color w:val="auto"/>
          <w:sz w:val="32"/>
          <w:highlight w:val="none"/>
        </w:rPr>
      </w:pPr>
    </w:p>
    <w:p>
      <w:pPr>
        <w:tabs>
          <w:tab w:val="left" w:pos="2410"/>
        </w:tabs>
        <w:autoSpaceDE w:val="0"/>
        <w:autoSpaceDN w:val="0"/>
        <w:adjustRightInd w:val="0"/>
        <w:snapToGrid w:val="0"/>
        <w:spacing w:line="360" w:lineRule="auto"/>
        <w:ind w:left="2244" w:leftChars="304" w:hanging="1606" w:hangingChars="500"/>
        <w:jc w:val="both"/>
        <w:outlineLvl w:val="9"/>
        <w:rPr>
          <w:rFonts w:hint="default" w:ascii="宋体" w:hAnsi="宋体" w:eastAsia="宋体"/>
          <w:b/>
          <w:color w:val="auto"/>
          <w:spacing w:val="20"/>
          <w:kern w:val="0"/>
          <w:sz w:val="32"/>
          <w:szCs w:val="32"/>
          <w:highlight w:val="none"/>
          <w:u w:val="singl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val="en-US" w:eastAsia="zh-CN"/>
        </w:rPr>
        <w:t>长丰县人民医院电子胃镜和检验科设备维修服务</w:t>
      </w:r>
    </w:p>
    <w:p>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CFXRMYY2026010</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pPr>
        <w:tabs>
          <w:tab w:val="left" w:pos="2410"/>
        </w:tabs>
        <w:autoSpaceDE w:val="0"/>
        <w:autoSpaceDN w:val="0"/>
        <w:adjustRightInd w:val="0"/>
        <w:snapToGrid w:val="0"/>
        <w:spacing w:line="360" w:lineRule="auto"/>
        <w:ind w:firstLine="643" w:firstLineChars="2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盖章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53" w:name="_Toc2512"/>
      <w:bookmarkStart w:id="54"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3"/>
      <w:bookmarkEnd w:id="54"/>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napToGrid w:val="0"/>
        <w:spacing w:line="360" w:lineRule="auto"/>
        <w:jc w:val="center"/>
        <w:rPr>
          <w:rFonts w:hint="eastAsia" w:ascii="宋体" w:hAnsi="宋体" w:eastAsia="宋体"/>
          <w:b/>
          <w:color w:val="auto"/>
          <w:sz w:val="28"/>
          <w:szCs w:val="28"/>
          <w:highlight w:val="none"/>
        </w:rPr>
      </w:pPr>
      <w:bookmarkStart w:id="55" w:name="_Toc461056631"/>
      <w:bookmarkStart w:id="56" w:name="_Toc461053086"/>
      <w:bookmarkStart w:id="57" w:name="_Toc520983587"/>
      <w:bookmarkStart w:id="58" w:name="_Toc19100"/>
      <w:bookmarkStart w:id="59" w:name="_Toc22116"/>
      <w:r>
        <w:rPr>
          <w:rFonts w:hint="eastAsia" w:ascii="宋体" w:hAnsi="宋体" w:eastAsia="宋体"/>
          <w:b/>
          <w:color w:val="auto"/>
          <w:sz w:val="28"/>
          <w:szCs w:val="28"/>
          <w:highlight w:val="none"/>
        </w:rPr>
        <w:t>一</w:t>
      </w:r>
      <w:bookmarkEnd w:id="55"/>
      <w:bookmarkEnd w:id="56"/>
      <w:r>
        <w:rPr>
          <w:rFonts w:hint="eastAsia" w:ascii="宋体" w:hAnsi="宋体" w:eastAsia="宋体"/>
          <w:b/>
          <w:color w:val="auto"/>
          <w:sz w:val="28"/>
          <w:szCs w:val="28"/>
          <w:highlight w:val="none"/>
        </w:rPr>
        <w:t>、报价表</w:t>
      </w:r>
      <w:bookmarkEnd w:id="57"/>
      <w:bookmarkEnd w:id="58"/>
      <w:bookmarkEnd w:id="59"/>
    </w:p>
    <w:p>
      <w:pPr>
        <w:snapToGrid w:val="0"/>
        <w:spacing w:line="360" w:lineRule="auto"/>
        <w:jc w:val="left"/>
        <w:rPr>
          <w:rFonts w:hint="eastAsia" w:ascii="宋体" w:hAnsi="宋体" w:eastAsia="宋体"/>
          <w:b/>
          <w:color w:val="auto"/>
          <w:sz w:val="24"/>
          <w:szCs w:val="28"/>
          <w:highlight w:val="none"/>
        </w:rPr>
      </w:pPr>
    </w:p>
    <w:p>
      <w:pPr>
        <w:snapToGrid w:val="0"/>
        <w:spacing w:line="360" w:lineRule="auto"/>
        <w:jc w:val="left"/>
        <w:rPr>
          <w:rFonts w:hint="default" w:ascii="宋体" w:hAnsi="宋体" w:eastAsia="宋体"/>
          <w:b/>
          <w:bCs w:val="0"/>
          <w:color w:val="auto"/>
          <w:sz w:val="24"/>
          <w:szCs w:val="28"/>
          <w:highlight w:val="none"/>
          <w:lang w:val="en-US" w:eastAsia="zh-CN"/>
        </w:rPr>
      </w:pPr>
      <w:r>
        <w:rPr>
          <w:rFonts w:hint="eastAsia" w:ascii="宋体" w:hAnsi="宋体" w:eastAsia="宋体"/>
          <w:b/>
          <w:color w:val="auto"/>
          <w:sz w:val="24"/>
          <w:szCs w:val="28"/>
          <w:highlight w:val="none"/>
        </w:rPr>
        <w:t>项</w:t>
      </w:r>
      <w:r>
        <w:rPr>
          <w:rFonts w:hint="eastAsia" w:ascii="宋体" w:hAnsi="宋体" w:eastAsia="宋体"/>
          <w:b/>
          <w:bCs w:val="0"/>
          <w:color w:val="auto"/>
          <w:sz w:val="24"/>
          <w:szCs w:val="28"/>
          <w:highlight w:val="none"/>
        </w:rPr>
        <w:t>目</w:t>
      </w:r>
      <w:r>
        <w:rPr>
          <w:rFonts w:hint="eastAsia" w:ascii="宋体" w:hAnsi="宋体" w:eastAsia="宋体"/>
          <w:b/>
          <w:color w:val="auto"/>
          <w:sz w:val="24"/>
          <w:szCs w:val="28"/>
          <w:highlight w:val="none"/>
        </w:rPr>
        <w:t>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长丰县人民医院电子胃镜和检验科设备维修服务 </w:t>
      </w:r>
      <w:r>
        <w:rPr>
          <w:rFonts w:hint="eastAsia" w:ascii="宋体" w:hAnsi="宋体" w:eastAsia="宋体"/>
          <w:b/>
          <w:bCs w:val="0"/>
          <w:color w:val="auto"/>
          <w:sz w:val="24"/>
          <w:szCs w:val="28"/>
          <w:highlight w:val="none"/>
        </w:rPr>
        <w:t xml:space="preserve">  </w:t>
      </w:r>
      <w:r>
        <w:rPr>
          <w:rFonts w:hint="eastAsia" w:ascii="宋体" w:hAnsi="宋体" w:eastAsia="宋体"/>
          <w:b/>
          <w:bCs w:val="0"/>
          <w:color w:val="auto"/>
          <w:sz w:val="24"/>
          <w:szCs w:val="28"/>
          <w:highlight w:val="none"/>
          <w:lang w:val="en-US" w:eastAsia="zh-CN"/>
        </w:rPr>
        <w:t xml:space="preserve"> </w:t>
      </w:r>
    </w:p>
    <w:p>
      <w:pPr>
        <w:snapToGrid w:val="0"/>
        <w:spacing w:line="360" w:lineRule="auto"/>
        <w:jc w:val="left"/>
        <w:rPr>
          <w:rFonts w:hint="default" w:ascii="宋体" w:hAnsi="宋体" w:eastAsia="宋体"/>
          <w:b/>
          <w:bCs w:val="0"/>
          <w:color w:val="auto"/>
          <w:sz w:val="24"/>
          <w:szCs w:val="28"/>
          <w:highlight w:val="none"/>
          <w:u w:val="single"/>
          <w:lang w:val="en-US" w:eastAsia="zh-CN"/>
        </w:rPr>
      </w:pPr>
      <w:r>
        <w:rPr>
          <w:rFonts w:hint="eastAsia" w:ascii="宋体" w:hAnsi="宋体" w:eastAsia="宋体"/>
          <w:b/>
          <w:bCs w:val="0"/>
          <w:color w:val="auto"/>
          <w:sz w:val="24"/>
          <w:szCs w:val="28"/>
          <w:highlight w:val="none"/>
        </w:rPr>
        <w:t>项目编号：</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bookmarkStart w:id="60" w:name="OLE_LINK4"/>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w:t>
      </w:r>
      <w:bookmarkEnd w:id="60"/>
      <w:r>
        <w:rPr>
          <w:rFonts w:hint="eastAsia" w:ascii="宋体" w:hAnsi="宋体" w:eastAsia="宋体"/>
          <w:b/>
          <w:bCs w:val="0"/>
          <w:color w:val="auto"/>
          <w:sz w:val="24"/>
          <w:szCs w:val="28"/>
          <w:highlight w:val="none"/>
          <w:u w:val="single"/>
          <w:lang w:val="en-US" w:eastAsia="zh-CN"/>
        </w:rPr>
        <w:t>6010</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pPr>
              <w:widowControl/>
              <w:spacing w:line="360" w:lineRule="exact"/>
              <w:rPr>
                <w:rFonts w:hint="eastAsia" w:ascii="宋体" w:hAnsi="宋体" w:eastAsiaTheme="minorEastAsia"/>
                <w:b/>
                <w:color w:val="auto"/>
                <w:sz w:val="24"/>
                <w:highlight w:val="none"/>
                <w:lang w:val="en-US" w:eastAsia="zh-CN"/>
              </w:rPr>
            </w:pPr>
            <w:r>
              <w:rPr>
                <w:rFonts w:hint="eastAsia" w:asciiTheme="minorEastAsia" w:hAnsiTheme="minorEastAsia" w:eastAsiaTheme="minorEastAsia"/>
                <w:color w:val="auto"/>
                <w:sz w:val="24"/>
                <w:szCs w:val="28"/>
                <w:highlight w:val="none"/>
                <w:lang w:val="en-US" w:eastAsia="zh-CN"/>
              </w:rPr>
              <w:t>第</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pPr>
              <w:pStyle w:val="2"/>
              <w:jc w:val="center"/>
              <w:rPr>
                <w:rFonts w:hint="eastAsia" w:eastAsia="宋体"/>
                <w:lang w:eastAsia="zh-CN"/>
              </w:rPr>
            </w:pP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详见备注说明</w:t>
            </w:r>
            <w:r>
              <w:rPr>
                <w:rFonts w:hint="eastAsia" w:ascii="宋体" w:hAnsi="宋体" w:eastAsia="宋体"/>
                <w:b/>
                <w:color w:val="auto"/>
                <w:sz w:val="24"/>
                <w:highlight w:val="none"/>
                <w:lang w:eastAsia="zh-CN"/>
              </w:rPr>
              <w:t>）</w:t>
            </w:r>
          </w:p>
          <w:p>
            <w:pPr>
              <w:spacing w:line="360" w:lineRule="auto"/>
              <w:jc w:val="center"/>
              <w:rPr>
                <w:rFonts w:ascii="宋体" w:hAnsi="宋体" w:eastAsia="宋体"/>
                <w:b/>
                <w:color w:val="auto"/>
                <w:sz w:val="24"/>
                <w:highlight w:val="none"/>
              </w:rPr>
            </w:pPr>
          </w:p>
        </w:tc>
        <w:tc>
          <w:tcPr>
            <w:tcW w:w="3557"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napToGrid w:val="0"/>
        <w:spacing w:line="360" w:lineRule="auto"/>
        <w:jc w:val="left"/>
        <w:rPr>
          <w:rFonts w:hint="eastAsia" w:ascii="宋体" w:hAnsi="宋体" w:eastAsia="宋体"/>
          <w:b/>
          <w:color w:val="auto"/>
          <w:sz w:val="24"/>
          <w:szCs w:val="28"/>
          <w:highlight w:val="none"/>
        </w:rPr>
      </w:pPr>
      <w:bookmarkStart w:id="61" w:name="_Toc8628"/>
      <w:bookmarkStart w:id="62" w:name="_Toc21745"/>
      <w:r>
        <w:rPr>
          <w:rFonts w:hint="eastAsia" w:ascii="宋体" w:hAnsi="宋体" w:eastAsia="宋体"/>
          <w:b/>
          <w:color w:val="auto"/>
          <w:sz w:val="24"/>
          <w:szCs w:val="28"/>
          <w:highlight w:val="none"/>
          <w:lang w:val="en-US" w:eastAsia="zh-CN"/>
        </w:rPr>
        <w:t>注：</w:t>
      </w:r>
    </w:p>
    <w:p>
      <w:pPr>
        <w:snapToGrid w:val="0"/>
        <w:spacing w:line="360" w:lineRule="auto"/>
        <w:ind w:firstLine="482" w:firstLineChars="200"/>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 xml:space="preserve">1.本表内容根据磋商文件要求包括了磋商文件要求提供的全部内容的所有 </w:t>
      </w:r>
    </w:p>
    <w:p>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费用。</w:t>
      </w:r>
    </w:p>
    <w:p>
      <w:pPr>
        <w:snapToGrid w:val="0"/>
        <w:spacing w:line="360" w:lineRule="auto"/>
        <w:ind w:firstLine="482" w:firstLineChars="200"/>
        <w:jc w:val="left"/>
        <w:rPr>
          <w:rFonts w:hint="eastAsia"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lang w:val="en-US" w:eastAsia="zh-CN"/>
        </w:rPr>
        <w:t xml:space="preserve">2.特殊事项在备注中注明。 </w:t>
      </w:r>
    </w:p>
    <w:p>
      <w:pPr>
        <w:snapToGrid w:val="0"/>
        <w:spacing w:line="360" w:lineRule="auto"/>
        <w:ind w:firstLine="482" w:firstLineChars="200"/>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3.报价表中大写金额与小写金额不一致的，以大写金额为准。</w:t>
      </w:r>
    </w:p>
    <w:p>
      <w:pPr>
        <w:snapToGrid w:val="0"/>
        <w:spacing w:line="360" w:lineRule="auto"/>
        <w:jc w:val="left"/>
        <w:rPr>
          <w:rFonts w:hint="eastAsia" w:ascii="宋体" w:hAnsi="宋体" w:eastAsia="宋体"/>
          <w:b/>
          <w:color w:val="auto"/>
          <w:sz w:val="24"/>
          <w:szCs w:val="28"/>
          <w:highlight w:val="none"/>
        </w:rPr>
      </w:pPr>
    </w:p>
    <w:p>
      <w:pPr>
        <w:snapToGrid w:val="0"/>
        <w:spacing w:line="360" w:lineRule="auto"/>
        <w:jc w:val="center"/>
        <w:rPr>
          <w:rFonts w:hint="eastAsia" w:ascii="宋体" w:hAnsi="宋体" w:eastAsia="宋体"/>
          <w:b/>
          <w:color w:val="auto"/>
          <w:sz w:val="28"/>
          <w:szCs w:val="28"/>
          <w:highlight w:val="none"/>
        </w:rPr>
      </w:pPr>
    </w:p>
    <w:p>
      <w:pPr>
        <w:snapToGrid w:val="0"/>
        <w:spacing w:line="360" w:lineRule="auto"/>
        <w:jc w:val="center"/>
        <w:rPr>
          <w:rFonts w:hint="eastAsia" w:ascii="宋体" w:hAnsi="宋体" w:eastAsia="宋体"/>
          <w:b/>
          <w:color w:val="auto"/>
          <w:sz w:val="28"/>
          <w:szCs w:val="28"/>
          <w:highlight w:val="none"/>
        </w:rPr>
      </w:pPr>
    </w:p>
    <w:p>
      <w:pPr>
        <w:snapToGrid w:val="0"/>
        <w:spacing w:line="360" w:lineRule="auto"/>
        <w:jc w:val="center"/>
        <w:rPr>
          <w:rFonts w:hint="eastAsia" w:ascii="宋体" w:hAnsi="宋体" w:eastAsia="宋体"/>
          <w:b/>
          <w:color w:val="auto"/>
          <w:sz w:val="28"/>
          <w:szCs w:val="28"/>
          <w:highlight w:val="none"/>
        </w:rPr>
      </w:pPr>
    </w:p>
    <w:p>
      <w:pPr>
        <w:snapToGrid w:val="0"/>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二、最后承诺报价表</w:t>
      </w:r>
      <w:bookmarkEnd w:id="61"/>
      <w:bookmarkEnd w:id="62"/>
    </w:p>
    <w:p>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长丰县人民医院电子胃镜和检验科设备维修服务 </w:t>
      </w:r>
      <w:r>
        <w:rPr>
          <w:rFonts w:hint="eastAsia" w:ascii="宋体" w:hAnsi="宋体" w:eastAsia="宋体"/>
          <w:b/>
          <w:color w:val="auto"/>
          <w:sz w:val="24"/>
          <w:szCs w:val="28"/>
          <w:highlight w:val="none"/>
          <w:u w:val="single"/>
        </w:rPr>
        <w:t xml:space="preserve">  </w:t>
      </w:r>
    </w:p>
    <w:p>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RMYY2026010</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7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621"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621"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lang w:val="en-US" w:eastAsia="zh-CN"/>
              </w:rPr>
              <w:t>第</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none"/>
                <w:lang w:val="en-US" w:eastAsia="zh-CN"/>
              </w:rPr>
              <w:t>包</w:t>
            </w:r>
            <w:r>
              <w:rPr>
                <w:rFonts w:hint="eastAsia" w:asciiTheme="minorEastAsia" w:hAnsiTheme="minorEastAsia" w:eastAsiaTheme="minorEastAsia"/>
                <w:color w:val="auto"/>
                <w:sz w:val="24"/>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378" w:type="pct"/>
            <w:tcBorders>
              <w:top w:val="single" w:color="auto" w:sz="4" w:space="0"/>
            </w:tcBorders>
            <w:vAlign w:val="center"/>
          </w:tcPr>
          <w:p>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最后</w:t>
            </w:r>
            <w:r>
              <w:rPr>
                <w:rFonts w:hint="eastAsia" w:ascii="宋体" w:hAnsi="宋体" w:eastAsia="宋体"/>
                <w:b/>
                <w:color w:val="auto"/>
                <w:sz w:val="24"/>
                <w:highlight w:val="none"/>
              </w:rPr>
              <w:t>报价</w:t>
            </w:r>
          </w:p>
          <w:p>
            <w:pPr>
              <w:pStyle w:val="2"/>
              <w:jc w:val="both"/>
              <w:rPr>
                <w:rFonts w:hint="eastAsia" w:eastAsia="宋体"/>
                <w:lang w:eastAsia="zh-CN"/>
              </w:rPr>
            </w:pP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详见备注说明</w:t>
            </w:r>
            <w:r>
              <w:rPr>
                <w:rFonts w:hint="eastAsia" w:ascii="宋体" w:hAnsi="宋体" w:eastAsia="宋体"/>
                <w:b/>
                <w:color w:val="auto"/>
                <w:sz w:val="24"/>
                <w:highlight w:val="none"/>
                <w:lang w:eastAsia="zh-CN"/>
              </w:rPr>
              <w:t>）</w:t>
            </w:r>
          </w:p>
          <w:p>
            <w:pPr>
              <w:spacing w:line="360" w:lineRule="auto"/>
              <w:jc w:val="center"/>
              <w:rPr>
                <w:rFonts w:ascii="宋体" w:hAnsi="宋体" w:eastAsia="宋体"/>
                <w:b/>
                <w:color w:val="auto"/>
                <w:sz w:val="24"/>
                <w:highlight w:val="none"/>
              </w:rPr>
            </w:pPr>
          </w:p>
        </w:tc>
        <w:tc>
          <w:tcPr>
            <w:tcW w:w="3621"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78"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621" w:type="pct"/>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378"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621" w:type="pct"/>
          </w:tcPr>
          <w:p>
            <w:pPr>
              <w:spacing w:line="360" w:lineRule="auto"/>
              <w:rPr>
                <w:rFonts w:ascii="宋体" w:hAnsi="宋体" w:eastAsia="宋体"/>
                <w:b/>
                <w:color w:val="auto"/>
                <w:sz w:val="24"/>
                <w:highlight w:val="none"/>
              </w:rPr>
            </w:pPr>
          </w:p>
        </w:tc>
      </w:tr>
    </w:tbl>
    <w:p>
      <w:pPr>
        <w:spacing w:line="360" w:lineRule="auto"/>
        <w:ind w:firstLine="1680" w:firstLineChars="700"/>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080" w:firstLineChars="1700"/>
        <w:rPr>
          <w:rFonts w:hint="eastAsia" w:ascii="宋体" w:hAnsi="宋体" w:eastAsia="宋体"/>
          <w:color w:val="auto"/>
          <w:sz w:val="24"/>
          <w:highlight w:val="none"/>
        </w:rPr>
      </w:pPr>
    </w:p>
    <w:p>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spacing w:line="360" w:lineRule="auto"/>
        <w:jc w:val="center"/>
        <w:outlineLvl w:val="1"/>
        <w:rPr>
          <w:rFonts w:hint="eastAsia" w:asciiTheme="minorEastAsia" w:hAnsiTheme="minorEastAsia" w:eastAsiaTheme="minorEastAsia"/>
          <w:b/>
          <w:color w:val="auto"/>
          <w:sz w:val="28"/>
          <w:szCs w:val="28"/>
          <w:highlight w:val="none"/>
        </w:rPr>
      </w:pPr>
      <w:bookmarkStart w:id="63" w:name="_Toc20391"/>
    </w:p>
    <w:p>
      <w:pPr>
        <w:pStyle w:val="2"/>
        <w:rPr>
          <w:rFonts w:hint="eastAsia" w:asciiTheme="minorEastAsia" w:hAnsiTheme="minorEastAsia" w:eastAsiaTheme="minorEastAsia"/>
          <w:b/>
          <w:color w:val="auto"/>
          <w:sz w:val="28"/>
          <w:szCs w:val="28"/>
          <w:highlight w:val="none"/>
        </w:rPr>
      </w:pPr>
    </w:p>
    <w:p>
      <w:pPr>
        <w:pStyle w:val="2"/>
        <w:rPr>
          <w:rFonts w:hint="eastAsia" w:asciiTheme="minorEastAsia" w:hAnsiTheme="minorEastAsia" w:eastAsiaTheme="minorEastAsia"/>
          <w:b/>
          <w:color w:val="auto"/>
          <w:sz w:val="28"/>
          <w:szCs w:val="28"/>
          <w:highlight w:val="none"/>
        </w:rPr>
      </w:pPr>
    </w:p>
    <w:p>
      <w:pPr>
        <w:pStyle w:val="2"/>
        <w:rPr>
          <w:rFonts w:hint="eastAsia" w:asciiTheme="minorEastAsia" w:hAnsiTheme="minorEastAsia" w:eastAsiaTheme="minorEastAsia"/>
          <w:b/>
          <w:color w:val="auto"/>
          <w:sz w:val="28"/>
          <w:szCs w:val="28"/>
          <w:highlight w:val="none"/>
        </w:rPr>
      </w:pPr>
    </w:p>
    <w:p>
      <w:pPr>
        <w:spacing w:line="360" w:lineRule="auto"/>
        <w:jc w:val="center"/>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三、磋商响应函</w:t>
      </w:r>
      <w:bookmarkEnd w:id="63"/>
    </w:p>
    <w:p>
      <w:pPr>
        <w:pStyle w:val="9"/>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长丰县人民医院</w:t>
      </w:r>
    </w:p>
    <w:p>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w:t>
      </w:r>
      <w:bookmarkStart w:id="64" w:name="_Hlk44287543"/>
      <w:r>
        <w:rPr>
          <w:rFonts w:hint="eastAsia" w:ascii="宋体" w:hAnsi="宋体" w:eastAsia="宋体"/>
          <w:color w:val="auto"/>
          <w:sz w:val="24"/>
          <w:highlight w:val="none"/>
        </w:rPr>
        <w:t>竞争性磋商公告和磋商邀请</w:t>
      </w:r>
      <w:bookmarkEnd w:id="64"/>
      <w:r>
        <w:rPr>
          <w:rFonts w:hint="eastAsia" w:ascii="宋体" w:hAnsi="宋体" w:eastAsia="宋体"/>
          <w:color w:val="auto"/>
          <w:sz w:val="24"/>
          <w:highlight w:val="none"/>
        </w:rPr>
        <w:t>，我方兹宣布同意如下：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pPr>
        <w:spacing w:line="360" w:lineRule="auto"/>
        <w:ind w:firstLine="480" w:firstLineChars="2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bookmarkStart w:id="65" w:name="_Toc27916"/>
      <w:r>
        <w:rPr>
          <w:rFonts w:hint="eastAsia" w:asciiTheme="minorEastAsia" w:hAnsiTheme="minorEastAsia" w:eastAsiaTheme="minorEastAsia"/>
          <w:b/>
          <w:color w:val="auto"/>
          <w:sz w:val="28"/>
          <w:szCs w:val="28"/>
          <w:highlight w:val="none"/>
          <w:lang w:val="en-US" w:eastAsia="zh-CN"/>
        </w:rPr>
        <w:t>四、供应商资格声明书</w:t>
      </w:r>
      <w:bookmarkEnd w:id="65"/>
    </w:p>
    <w:p>
      <w:pPr>
        <w:pStyle w:val="9"/>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长丰县人民医院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w:t>
      </w:r>
    </w:p>
    <w:tbl>
      <w:tblPr>
        <w:tblStyle w:val="1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97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hint="eastAsia" w:ascii="宋体" w:hAnsi="宋体" w:eastAsia="宋体"/>
          <w:color w:val="auto"/>
          <w:sz w:val="24"/>
          <w:highlight w:val="none"/>
          <w:lang w:val="en-US" w:eastAsia="zh-CN"/>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asciiTheme="minorEastAsia" w:hAnsiTheme="minorEastAsia" w:eastAsiaTheme="minorEastAsia"/>
          <w:b/>
          <w:color w:val="auto"/>
          <w:sz w:val="28"/>
          <w:szCs w:val="28"/>
          <w:highlight w:val="none"/>
        </w:rPr>
      </w:pPr>
      <w:bookmarkStart w:id="66" w:name="_Toc32035"/>
      <w:bookmarkStart w:id="67" w:name="_Toc520983594"/>
      <w:bookmarkStart w:id="68" w:name="_Toc204594911"/>
      <w:bookmarkStart w:id="69" w:name="_Toc516969106"/>
      <w:bookmarkStart w:id="70" w:name="_Toc121626298"/>
      <w:bookmarkStart w:id="71" w:name="_Toc7251"/>
      <w:r>
        <w:rPr>
          <w:rFonts w:hint="eastAsia" w:asciiTheme="minorEastAsia" w:hAnsiTheme="minorEastAsia" w:eastAsiaTheme="minorEastAsia"/>
          <w:b/>
          <w:color w:val="auto"/>
          <w:sz w:val="28"/>
          <w:szCs w:val="28"/>
          <w:highlight w:val="none"/>
        </w:rPr>
        <w:t>五、授权书</w:t>
      </w:r>
      <w:bookmarkEnd w:id="66"/>
      <w:bookmarkEnd w:id="67"/>
      <w:bookmarkEnd w:id="68"/>
      <w:bookmarkEnd w:id="69"/>
      <w:bookmarkEnd w:id="70"/>
      <w:bookmarkEnd w:id="71"/>
    </w:p>
    <w:p>
      <w:pPr>
        <w:pStyle w:val="8"/>
        <w:snapToGrid w:val="0"/>
        <w:spacing w:line="360" w:lineRule="auto"/>
        <w:ind w:firstLine="482" w:firstLineChars="200"/>
        <w:jc w:val="left"/>
        <w:rPr>
          <w:rFonts w:asciiTheme="minorEastAsia" w:hAnsiTheme="minorEastAsia"/>
          <w:b/>
          <w:color w:val="auto"/>
          <w:sz w:val="24"/>
          <w:highlight w:val="none"/>
        </w:rPr>
      </w:pP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8"/>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rPr>
          <w:rFonts w:ascii="宋体" w:hAnsi="宋体" w:eastAsia="宋体"/>
          <w:color w:val="auto"/>
          <w:sz w:val="24"/>
          <w:szCs w:val="28"/>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rPr>
          <w:rFonts w:ascii="宋体" w:hAnsi="宋体" w:eastAsia="宋体"/>
          <w:color w:val="auto"/>
          <w:sz w:val="24"/>
          <w:szCs w:val="28"/>
          <w:highlight w:val="none"/>
        </w:rPr>
      </w:pP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2.法定代表人参加磋商的无需提供授权书，仅提供身份证明扫描件。</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asciiTheme="minorEastAsia" w:hAnsiTheme="minorEastAsia" w:eastAsiaTheme="minorEastAsia"/>
          <w:b/>
          <w:color w:val="auto"/>
          <w:sz w:val="28"/>
          <w:szCs w:val="28"/>
          <w:highlight w:val="none"/>
        </w:rPr>
      </w:pPr>
      <w:bookmarkStart w:id="72" w:name="_Toc16519"/>
      <w:r>
        <w:rPr>
          <w:rFonts w:hint="eastAsia" w:asciiTheme="minorEastAsia" w:hAnsiTheme="minorEastAsia" w:eastAsiaTheme="minorEastAsia"/>
          <w:b/>
          <w:color w:val="auto"/>
          <w:sz w:val="28"/>
          <w:szCs w:val="28"/>
          <w:highlight w:val="none"/>
        </w:rPr>
        <w:t>六、</w:t>
      </w:r>
      <w:r>
        <w:rPr>
          <w:rFonts w:hint="eastAsia" w:asciiTheme="minorEastAsia" w:hAnsiTheme="minorEastAsia" w:eastAsiaTheme="minorEastAsia"/>
          <w:b/>
          <w:color w:val="auto"/>
          <w:sz w:val="28"/>
          <w:szCs w:val="28"/>
          <w:highlight w:val="none"/>
          <w:lang w:val="en-US" w:eastAsia="zh-CN"/>
        </w:rPr>
        <w:t>商务</w:t>
      </w:r>
      <w:r>
        <w:rPr>
          <w:rFonts w:hint="eastAsia" w:asciiTheme="minorEastAsia" w:hAnsiTheme="minorEastAsia" w:eastAsiaTheme="minorEastAsia"/>
          <w:b/>
          <w:color w:val="auto"/>
          <w:sz w:val="28"/>
          <w:szCs w:val="28"/>
          <w:highlight w:val="none"/>
        </w:rPr>
        <w:t>响应表</w:t>
      </w:r>
      <w:bookmarkEnd w:id="72"/>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31"/>
        <w:gridCol w:w="3915"/>
        <w:gridCol w:w="1635"/>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24"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431" w:type="dxa"/>
            <w:vAlign w:val="center"/>
          </w:tcPr>
          <w:p>
            <w:pPr>
              <w:pStyle w:val="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3915"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635"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1239"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24"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431" w:type="dxa"/>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3915" w:type="dxa"/>
            <w:vAlign w:val="center"/>
          </w:tcPr>
          <w:p>
            <w:pPr>
              <w:spacing w:line="360" w:lineRule="auto"/>
              <w:rPr>
                <w:rFonts w:asciiTheme="minorEastAsia" w:hAnsiTheme="minorEastAsia" w:eastAsiaTheme="minorEastAsia"/>
                <w:color w:val="auto"/>
                <w:sz w:val="24"/>
                <w:highlight w:val="none"/>
              </w:rPr>
            </w:pPr>
            <w:r>
              <w:rPr>
                <w:rFonts w:hint="eastAsia" w:ascii="宋体" w:hAnsi="宋体" w:eastAsia="宋体"/>
                <w:b w:val="0"/>
                <w:sz w:val="24"/>
              </w:rPr>
              <w:t>合同签订至维修、供货、安装、调试完成且经</w:t>
            </w:r>
            <w:r>
              <w:rPr>
                <w:rFonts w:hint="eastAsia" w:ascii="宋体" w:hAnsi="宋体" w:eastAsia="宋体"/>
                <w:b w:val="0"/>
                <w:sz w:val="24"/>
                <w:lang w:val="en-US" w:eastAsia="zh-CN"/>
              </w:rPr>
              <w:t>采购人</w:t>
            </w:r>
            <w:r>
              <w:rPr>
                <w:rFonts w:hint="eastAsia" w:ascii="宋体" w:hAnsi="宋体" w:eastAsia="宋体"/>
                <w:b w:val="0"/>
                <w:sz w:val="24"/>
              </w:rPr>
              <w:t>验收完毕正常使用后支付维修费用的90%，余款10%作为质保金，质保期满后一次性付清。供应商付款前提供合同、正规票据及验收单等材料。</w:t>
            </w:r>
            <w:r>
              <w:rPr>
                <w:rFonts w:hint="eastAsia" w:ascii="宋体" w:hAnsi="宋体" w:eastAsia="宋体"/>
                <w:b w:val="0"/>
                <w:color w:val="auto"/>
                <w:sz w:val="24"/>
                <w:highlight w:val="none"/>
                <w:u w:val="none"/>
              </w:rPr>
              <w:t xml:space="preserve">  </w:t>
            </w:r>
            <w:r>
              <w:rPr>
                <w:rFonts w:hint="eastAsia" w:ascii="宋体" w:hAnsi="宋体" w:eastAsia="宋体" w:cs="@仿宋_GB2312"/>
                <w:b w:val="0"/>
                <w:bCs/>
                <w:color w:val="auto"/>
                <w:kern w:val="0"/>
                <w:sz w:val="24"/>
                <w:szCs w:val="28"/>
                <w:highlight w:val="none"/>
                <w:u w:val="none"/>
                <w:lang w:val="en-US" w:eastAsia="zh-CN" w:bidi="ar-SA"/>
              </w:rPr>
              <w:t xml:space="preserve">    </w:t>
            </w:r>
          </w:p>
        </w:tc>
        <w:tc>
          <w:tcPr>
            <w:tcW w:w="1635" w:type="dxa"/>
            <w:vAlign w:val="center"/>
          </w:tcPr>
          <w:p>
            <w:pPr>
              <w:jc w:val="center"/>
              <w:rPr>
                <w:rFonts w:asciiTheme="minorEastAsia" w:hAnsiTheme="minorEastAsia" w:eastAsiaTheme="minorEastAsia"/>
                <w:color w:val="auto"/>
                <w:sz w:val="24"/>
                <w:highlight w:val="none"/>
              </w:rPr>
            </w:pPr>
          </w:p>
        </w:tc>
        <w:tc>
          <w:tcPr>
            <w:tcW w:w="1239"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431"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地点</w:t>
            </w:r>
          </w:p>
        </w:tc>
        <w:tc>
          <w:tcPr>
            <w:tcW w:w="3915" w:type="dxa"/>
            <w:vAlign w:val="center"/>
          </w:tcPr>
          <w:p>
            <w:pPr>
              <w:pStyle w:val="20"/>
              <w:widowControl w:val="0"/>
              <w:spacing w:before="0" w:beforeAutospacing="0" w:after="0" w:afterAutospacing="0" w:line="360" w:lineRule="auto"/>
              <w:jc w:val="both"/>
              <w:rPr>
                <w:rFonts w:asciiTheme="minorEastAsia" w:hAnsiTheme="minorEastAsia" w:eastAsiaTheme="minorEastAsia"/>
                <w:color w:val="auto"/>
                <w:sz w:val="24"/>
                <w:highlight w:val="none"/>
              </w:rPr>
            </w:pPr>
            <w:r>
              <w:rPr>
                <w:rFonts w:hint="eastAsia" w:ascii="宋体" w:hAnsi="宋体" w:eastAsia="宋体" w:cs="@仿宋_GB2312"/>
                <w:b w:val="0"/>
                <w:bCs/>
                <w:color w:val="auto"/>
                <w:kern w:val="0"/>
                <w:sz w:val="24"/>
                <w:szCs w:val="28"/>
                <w:highlight w:val="none"/>
                <w:lang w:val="en-US" w:eastAsia="zh-CN" w:bidi="ar-SA"/>
              </w:rPr>
              <w:t xml:space="preserve">长丰县人民医院          </w:t>
            </w:r>
          </w:p>
        </w:tc>
        <w:tc>
          <w:tcPr>
            <w:tcW w:w="1635" w:type="dxa"/>
            <w:vAlign w:val="center"/>
          </w:tcPr>
          <w:p>
            <w:pPr>
              <w:jc w:val="center"/>
              <w:rPr>
                <w:rFonts w:asciiTheme="minorEastAsia" w:hAnsiTheme="minorEastAsia" w:eastAsiaTheme="minorEastAsia"/>
                <w:color w:val="auto"/>
                <w:sz w:val="24"/>
                <w:highlight w:val="none"/>
              </w:rPr>
            </w:pPr>
          </w:p>
        </w:tc>
        <w:tc>
          <w:tcPr>
            <w:tcW w:w="1239"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431"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期限</w:t>
            </w:r>
          </w:p>
        </w:tc>
        <w:tc>
          <w:tcPr>
            <w:tcW w:w="3915" w:type="dxa"/>
            <w:vAlign w:val="center"/>
          </w:tcPr>
          <w:p>
            <w:pPr>
              <w:spacing w:line="360" w:lineRule="auto"/>
              <w:rPr>
                <w:rFonts w:asciiTheme="minorEastAsia" w:hAnsiTheme="minorEastAsia" w:eastAsiaTheme="minorEastAsia"/>
                <w:color w:val="auto"/>
                <w:sz w:val="24"/>
                <w:highlight w:val="none"/>
              </w:rPr>
            </w:pPr>
            <w:r>
              <w:rPr>
                <w:rFonts w:hint="eastAsia" w:ascii="宋体" w:hAnsi="宋体" w:eastAsia="宋体"/>
                <w:b w:val="0"/>
                <w:sz w:val="24"/>
              </w:rPr>
              <w:t>合同签订至质保期满</w:t>
            </w:r>
            <w:r>
              <w:rPr>
                <w:rFonts w:hint="eastAsia" w:ascii="宋体" w:hAnsi="宋体" w:eastAsia="宋体"/>
                <w:b w:val="0"/>
                <w:sz w:val="24"/>
                <w:lang w:eastAsia="zh-CN"/>
              </w:rPr>
              <w:t>。</w:t>
            </w:r>
          </w:p>
        </w:tc>
        <w:tc>
          <w:tcPr>
            <w:tcW w:w="1635" w:type="dxa"/>
            <w:vAlign w:val="center"/>
          </w:tcPr>
          <w:p>
            <w:pPr>
              <w:pStyle w:val="23"/>
              <w:jc w:val="center"/>
              <w:rPr>
                <w:rFonts w:asciiTheme="minorEastAsia" w:hAnsiTheme="minorEastAsia" w:eastAsiaTheme="minorEastAsia"/>
                <w:color w:val="auto"/>
                <w:highlight w:val="none"/>
              </w:rPr>
            </w:pPr>
          </w:p>
        </w:tc>
        <w:tc>
          <w:tcPr>
            <w:tcW w:w="1239" w:type="dxa"/>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七</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供应商承诺</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针对磋商文件采购需求中的所有条款，我单位承诺完全满足（或优于）磋商文件要求，如履约验收期间所投产品或所提供的服务不满足磋商文件要求，我单位承担由此产生的一切后果及责任。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hint="eastAsia" w:ascii="宋体" w:hAnsi="宋体" w:eastAsia="宋体"/>
          <w:sz w:val="24"/>
        </w:rPr>
      </w:pP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pPr>
        <w:pStyle w:val="4"/>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盖章</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73" w:name="_Toc16450"/>
      <w:bookmarkStart w:id="74" w:name="_Toc29490"/>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pStyle w:val="2"/>
        <w:rPr>
          <w:rFonts w:hint="eastAsia" w:asciiTheme="minorEastAsia" w:hAnsiTheme="minorEastAsia" w:eastAsiaTheme="minorEastAsia"/>
          <w:b/>
          <w:color w:val="auto"/>
          <w:sz w:val="24"/>
          <w:highlight w:val="none"/>
        </w:rPr>
      </w:pPr>
    </w:p>
    <w:p>
      <w:pPr>
        <w:pStyle w:val="2"/>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九、诚信履约承诺函</w:t>
      </w:r>
      <w:bookmarkEnd w:id="73"/>
      <w:bookmarkEnd w:id="74"/>
    </w:p>
    <w:p>
      <w:pPr>
        <w:spacing w:line="360" w:lineRule="auto"/>
        <w:rPr>
          <w:rFonts w:asciiTheme="minorEastAsia" w:hAnsiTheme="minorEastAsia" w:eastAsiaTheme="minorEastAsia"/>
          <w:b/>
          <w:bCs/>
          <w:color w:val="auto"/>
          <w:sz w:val="24"/>
          <w:highlight w:val="none"/>
        </w:rPr>
      </w:pPr>
    </w:p>
    <w:p>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长丰县人民医院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hint="eastAsia"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pPr>
        <w:spacing w:line="360" w:lineRule="auto"/>
        <w:jc w:val="center"/>
        <w:outlineLvl w:val="1"/>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营业执照等证明材料</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十一、维修服务方案</w:t>
      </w:r>
    </w:p>
    <w:p>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十二、质量保证方案</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十三、重大故障处理方案</w:t>
      </w:r>
    </w:p>
    <w:p>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十四、项目重难点理解</w:t>
      </w:r>
    </w:p>
    <w:p>
      <w:pPr>
        <w:keepNext w:val="0"/>
        <w:keepLines w:val="0"/>
        <w:widowControl/>
        <w:suppressLineNumbers w:val="0"/>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十五、应急方案与措施</w:t>
      </w:r>
    </w:p>
    <w:p>
      <w:pPr>
        <w:pStyle w:val="2"/>
        <w:jc w:val="center"/>
        <w:rPr>
          <w:rFonts w:hint="default"/>
          <w:lang w:val="en-US" w:eastAsia="zh-CN"/>
        </w:rPr>
      </w:pPr>
      <w:r>
        <w:rPr>
          <w:rFonts w:hint="eastAsia" w:asciiTheme="minorEastAsia" w:hAnsiTheme="minorEastAsia" w:eastAsiaTheme="minorEastAsia"/>
          <w:b/>
          <w:sz w:val="28"/>
          <w:szCs w:val="28"/>
          <w:lang w:val="en-US" w:eastAsia="zh-CN"/>
        </w:rPr>
        <w:t>十六、供应商业绩</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sz w:val="28"/>
          <w:szCs w:val="28"/>
          <w:lang w:val="en-US" w:eastAsia="zh-CN"/>
        </w:rPr>
        <w:br w:type="page"/>
      </w:r>
      <w:bookmarkStart w:id="75" w:name="_Toc63440932"/>
      <w:bookmarkStart w:id="76" w:name="_Toc11841"/>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bookmarkEnd w:id="75"/>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6"/>
    </w:p>
    <w:p>
      <w:pPr>
        <w:spacing w:line="360" w:lineRule="auto"/>
        <w:jc w:val="center"/>
        <w:outlineLvl w:val="1"/>
        <w:rPr>
          <w:rFonts w:ascii="仿宋" w:hAnsi="仿宋" w:eastAsia="仿宋" w:cs="仿宋"/>
          <w:b/>
          <w:bCs/>
          <w:color w:val="auto"/>
          <w:sz w:val="32"/>
          <w:szCs w:val="44"/>
          <w:highlight w:val="none"/>
        </w:rPr>
      </w:pPr>
      <w:bookmarkStart w:id="77" w:name="_Toc14289"/>
      <w:bookmarkStart w:id="78" w:name="_Toc21379"/>
      <w:r>
        <w:rPr>
          <w:rFonts w:hint="eastAsia" w:ascii="仿宋" w:hAnsi="仿宋" w:eastAsia="仿宋" w:cs="仿宋"/>
          <w:b/>
          <w:bCs/>
          <w:color w:val="auto"/>
          <w:sz w:val="32"/>
          <w:szCs w:val="44"/>
          <w:highlight w:val="none"/>
        </w:rPr>
        <w:t>询问函范本</w:t>
      </w:r>
      <w:bookmarkEnd w:id="77"/>
      <w:bookmarkEnd w:id="78"/>
    </w:p>
    <w:p>
      <w:pPr>
        <w:adjustRightInd w:val="0"/>
        <w:snapToGrid w:val="0"/>
        <w:spacing w:line="360" w:lineRule="auto"/>
        <w:ind w:firstLine="643" w:firstLineChars="200"/>
        <w:jc w:val="center"/>
        <w:rPr>
          <w:rFonts w:ascii="仿宋" w:hAnsi="仿宋" w:eastAsia="仿宋" w:cs="仿宋"/>
          <w:b/>
          <w:bCs/>
          <w:color w:val="auto"/>
          <w:sz w:val="32"/>
          <w:szCs w:val="44"/>
          <w:highlight w:val="none"/>
        </w:rPr>
      </w:pPr>
    </w:p>
    <w:p>
      <w:pPr>
        <w:adjustRightInd w:val="0"/>
        <w:snapToGrid w:val="0"/>
        <w:spacing w:line="360" w:lineRule="auto"/>
        <w:rPr>
          <w:rFonts w:hint="default" w:cs="仿宋" w:asciiTheme="minorEastAsia" w:hAnsiTheme="minorEastAsia" w:eastAsiaTheme="minorEastAsia"/>
          <w:b/>
          <w:bCs/>
          <w:color w:val="auto"/>
          <w:sz w:val="24"/>
          <w:szCs w:val="24"/>
          <w:highlight w:val="none"/>
          <w:lang w:val="en-US" w:eastAsia="zh-CN"/>
        </w:rPr>
      </w:pPr>
      <w:r>
        <w:rPr>
          <w:rFonts w:hint="eastAsia" w:cs="仿宋" w:asciiTheme="minorEastAsia" w:hAnsiTheme="minorEastAsia" w:eastAsiaTheme="minorEastAsia"/>
          <w:b/>
          <w:bCs/>
          <w:color w:val="auto"/>
          <w:sz w:val="24"/>
          <w:szCs w:val="24"/>
          <w:highlight w:val="none"/>
          <w:lang w:val="en-US" w:eastAsia="zh-CN"/>
        </w:rPr>
        <w:t>致：长丰县人民医院</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9" w:name="_Toc2480"/>
      <w:bookmarkStart w:id="80" w:name="_Toc3649"/>
      <w:r>
        <w:rPr>
          <w:rFonts w:hint="eastAsia" w:cs="仿宋" w:asciiTheme="minorEastAsia" w:hAnsiTheme="minorEastAsia" w:eastAsiaTheme="minorEastAsia"/>
          <w:color w:val="auto"/>
          <w:sz w:val="24"/>
          <w:szCs w:val="24"/>
          <w:highlight w:val="none"/>
        </w:rPr>
        <w:t>一、(事项一)</w:t>
      </w:r>
      <w:bookmarkEnd w:id="79"/>
      <w:bookmarkEnd w:id="80"/>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1" w:name="_Toc20253"/>
      <w:bookmarkStart w:id="82" w:name="_Toc24442"/>
      <w:r>
        <w:rPr>
          <w:rFonts w:hint="eastAsia" w:cs="仿宋" w:asciiTheme="minorEastAsia" w:hAnsiTheme="minorEastAsia" w:eastAsiaTheme="minorEastAsia"/>
          <w:color w:val="auto"/>
          <w:sz w:val="24"/>
          <w:szCs w:val="24"/>
          <w:highlight w:val="none"/>
        </w:rPr>
        <w:t>二、(事项二)</w:t>
      </w:r>
      <w:bookmarkEnd w:id="81"/>
      <w:bookmarkEnd w:id="82"/>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83" w:name="_Toc31349"/>
      <w:bookmarkStart w:id="84" w:name="_Toc30360"/>
      <w:r>
        <w:rPr>
          <w:rFonts w:hint="eastAsia" w:ascii="仿宋" w:hAnsi="仿宋" w:eastAsia="仿宋" w:cs="仿宋"/>
          <w:b/>
          <w:bCs/>
          <w:color w:val="auto"/>
          <w:sz w:val="32"/>
          <w:szCs w:val="44"/>
          <w:highlight w:val="none"/>
        </w:rPr>
        <w:t>质疑函范本</w:t>
      </w:r>
      <w:bookmarkEnd w:id="83"/>
      <w:bookmarkEnd w:id="84"/>
    </w:p>
    <w:p>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5" w:name="_Toc9084"/>
      <w:bookmarkStart w:id="86" w:name="_Toc16214"/>
      <w:r>
        <w:rPr>
          <w:rFonts w:hint="eastAsia" w:cs="仿宋" w:asciiTheme="minorEastAsia" w:hAnsiTheme="minorEastAsia" w:eastAsiaTheme="minorEastAsia"/>
          <w:b/>
          <w:bCs/>
          <w:color w:val="auto"/>
          <w:sz w:val="24"/>
          <w:szCs w:val="24"/>
          <w:highlight w:val="none"/>
        </w:rPr>
        <w:t>一、质疑供应商基本信息</w:t>
      </w:r>
      <w:bookmarkEnd w:id="85"/>
      <w:bookmarkEnd w:id="86"/>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87" w:name="_Toc21253"/>
      <w:bookmarkStart w:id="88" w:name="_Toc10725"/>
      <w:r>
        <w:rPr>
          <w:rFonts w:hint="eastAsia" w:cs="仿宋" w:asciiTheme="minorEastAsia" w:hAnsiTheme="minorEastAsia" w:eastAsiaTheme="minorEastAsia"/>
          <w:b/>
          <w:bCs/>
          <w:color w:val="auto"/>
          <w:sz w:val="24"/>
          <w:szCs w:val="24"/>
          <w:highlight w:val="none"/>
        </w:rPr>
        <w:t>二、质疑项目基本情况</w:t>
      </w:r>
      <w:bookmarkEnd w:id="87"/>
      <w:bookmarkEnd w:id="88"/>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89" w:name="_Toc21719"/>
      <w:bookmarkStart w:id="90" w:name="_Toc15102"/>
      <w:r>
        <w:rPr>
          <w:rFonts w:hint="eastAsia" w:cs="仿宋" w:asciiTheme="minorEastAsia" w:hAnsiTheme="minorEastAsia" w:eastAsiaTheme="minorEastAsia"/>
          <w:b/>
          <w:bCs/>
          <w:color w:val="auto"/>
          <w:sz w:val="24"/>
          <w:szCs w:val="24"/>
          <w:highlight w:val="none"/>
        </w:rPr>
        <w:t>三、质疑事项具体内容</w:t>
      </w:r>
      <w:bookmarkEnd w:id="89"/>
      <w:bookmarkEnd w:id="90"/>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1" w:name="_Toc4496"/>
      <w:bookmarkStart w:id="92" w:name="_Toc5067"/>
      <w:r>
        <w:rPr>
          <w:rFonts w:hint="eastAsia" w:cs="仿宋" w:asciiTheme="minorEastAsia" w:hAnsiTheme="minorEastAsia" w:eastAsiaTheme="minorEastAsia"/>
          <w:b/>
          <w:bCs/>
          <w:color w:val="auto"/>
          <w:sz w:val="24"/>
          <w:szCs w:val="24"/>
          <w:highlight w:val="none"/>
        </w:rPr>
        <w:t>四、与质疑事项相关的质疑请求</w:t>
      </w:r>
      <w:bookmarkEnd w:id="91"/>
      <w:bookmarkEnd w:id="92"/>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93" w:name="_Toc27243"/>
      <w:bookmarkStart w:id="94" w:name="_Toc14824"/>
      <w:r>
        <w:rPr>
          <w:rFonts w:hint="eastAsia" w:asciiTheme="minorEastAsia" w:hAnsiTheme="minorEastAsia" w:eastAsiaTheme="minorEastAsia"/>
          <w:b/>
          <w:color w:val="auto"/>
          <w:sz w:val="28"/>
          <w:szCs w:val="32"/>
          <w:highlight w:val="none"/>
        </w:rPr>
        <w:t>质疑函制作说明：</w:t>
      </w:r>
      <w:bookmarkEnd w:id="93"/>
      <w:bookmarkEnd w:id="94"/>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5B3F9"/>
    <w:multiLevelType w:val="singleLevel"/>
    <w:tmpl w:val="5075B3F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087B"/>
    <w:rsid w:val="045542A3"/>
    <w:rsid w:val="056119FC"/>
    <w:rsid w:val="0670341C"/>
    <w:rsid w:val="08CA5DDD"/>
    <w:rsid w:val="0A36785E"/>
    <w:rsid w:val="0AC9118A"/>
    <w:rsid w:val="0D2D4937"/>
    <w:rsid w:val="0F005EA8"/>
    <w:rsid w:val="10291097"/>
    <w:rsid w:val="115A4CDD"/>
    <w:rsid w:val="11DB1646"/>
    <w:rsid w:val="126125CE"/>
    <w:rsid w:val="1479504C"/>
    <w:rsid w:val="160B2F99"/>
    <w:rsid w:val="1683666A"/>
    <w:rsid w:val="17C032A0"/>
    <w:rsid w:val="1B260C1E"/>
    <w:rsid w:val="201C564B"/>
    <w:rsid w:val="20C45AAB"/>
    <w:rsid w:val="20D44EBE"/>
    <w:rsid w:val="26715870"/>
    <w:rsid w:val="2748473B"/>
    <w:rsid w:val="291E64AD"/>
    <w:rsid w:val="2A7D6132"/>
    <w:rsid w:val="2B36582F"/>
    <w:rsid w:val="2BA74CD5"/>
    <w:rsid w:val="2C5C6C21"/>
    <w:rsid w:val="318674F5"/>
    <w:rsid w:val="34710A19"/>
    <w:rsid w:val="34F6374C"/>
    <w:rsid w:val="358F3D38"/>
    <w:rsid w:val="36C947CC"/>
    <w:rsid w:val="3B8335F0"/>
    <w:rsid w:val="3CEE563B"/>
    <w:rsid w:val="3D8D360C"/>
    <w:rsid w:val="3EEE6BE1"/>
    <w:rsid w:val="473D2D36"/>
    <w:rsid w:val="474915CB"/>
    <w:rsid w:val="47EB1CFD"/>
    <w:rsid w:val="49A30EF1"/>
    <w:rsid w:val="4F3C4E5B"/>
    <w:rsid w:val="5080439F"/>
    <w:rsid w:val="50C57742"/>
    <w:rsid w:val="525857BB"/>
    <w:rsid w:val="54464228"/>
    <w:rsid w:val="55BC26BF"/>
    <w:rsid w:val="56303C23"/>
    <w:rsid w:val="57A42385"/>
    <w:rsid w:val="58C86DE5"/>
    <w:rsid w:val="590E6400"/>
    <w:rsid w:val="5AC37AAC"/>
    <w:rsid w:val="5C7747EA"/>
    <w:rsid w:val="5E1D167D"/>
    <w:rsid w:val="60620777"/>
    <w:rsid w:val="60741F2A"/>
    <w:rsid w:val="60D6772D"/>
    <w:rsid w:val="62D50668"/>
    <w:rsid w:val="651E52A6"/>
    <w:rsid w:val="65D85C5C"/>
    <w:rsid w:val="6D4F43EF"/>
    <w:rsid w:val="6DF12A8F"/>
    <w:rsid w:val="70B30729"/>
    <w:rsid w:val="73890C03"/>
    <w:rsid w:val="76B36B3D"/>
    <w:rsid w:val="784505FC"/>
    <w:rsid w:val="7AE76416"/>
    <w:rsid w:val="7F94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5">
    <w:name w:val="annotation text"/>
    <w:basedOn w:val="1"/>
    <w:semiHidden/>
    <w:qFormat/>
    <w:uiPriority w:val="99"/>
    <w:pPr>
      <w:jc w:val="left"/>
    </w:pPr>
  </w:style>
  <w:style w:type="paragraph" w:styleId="6">
    <w:name w:val="Body Text Indent"/>
    <w:basedOn w:val="1"/>
    <w:next w:val="7"/>
    <w:qFormat/>
    <w:uiPriority w:val="0"/>
    <w:pPr>
      <w:spacing w:after="120" w:afterLines="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2"/>
    <w:basedOn w:val="6"/>
    <w:next w:val="1"/>
    <w:unhideWhenUsed/>
    <w:qFormat/>
    <w:uiPriority w:val="0"/>
    <w:pPr>
      <w:ind w:firstLine="420" w:firstLineChars="200"/>
    </w:pPr>
  </w:style>
  <w:style w:type="table" w:styleId="17">
    <w:name w:val="Table Grid"/>
    <w:basedOn w:val="1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xl31"/>
    <w:basedOn w:val="1"/>
    <w:qFormat/>
    <w:uiPriority w:val="0"/>
    <w:pPr>
      <w:widowControl/>
      <w:spacing w:before="100" w:beforeAutospacing="1" w:after="100" w:afterAutospacing="1"/>
      <w:jc w:val="center"/>
    </w:pPr>
    <w:rPr>
      <w:b/>
      <w:bCs/>
      <w:kern w:val="0"/>
      <w:sz w:val="28"/>
      <w:szCs w:val="28"/>
    </w:rPr>
  </w:style>
  <w:style w:type="paragraph" w:customStyle="1" w:styleId="21">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2">
    <w:name w:val="纯文本1"/>
    <w:basedOn w:val="1"/>
    <w:qFormat/>
    <w:uiPriority w:val="0"/>
    <w:rPr>
      <w:rFonts w:ascii="Arial" w:hAnsi="Arial" w:eastAsia="Arial" w:cstheme="minorBidi"/>
    </w:rPr>
  </w:style>
  <w:style w:type="paragraph" w:customStyle="1" w:styleId="23">
    <w:name w:val="Char Char Char Char Char Char Char1 Char"/>
    <w:basedOn w:val="1"/>
    <w:qFormat/>
    <w:uiPriority w:val="0"/>
    <w:rPr>
      <w:rFonts w:ascii="Arial" w:hAnsi="Arial" w:eastAsia="宋体" w:cs="Arial"/>
      <w:sz w:val="24"/>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2024-08-20T00:47:00Z</dcterms:created>
  <dc:creator>医学工程科</dc:creator>
  <cp:lastModifiedBy>慧</cp:lastModifiedBy>
  <dcterms:modified xsi:type="dcterms:W3CDTF">2026-06-03T08:33:25Z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86F90A95D1ED44B0AFAA8296E3FDC8E4</vt:lpwstr>
  </property>
</Properties>
</file>