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before="0" w:after="0"/>
        <w:ind w:left="420" w:leftChars="0" w:hanging="420"/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长丰县人民医院法律顾问服务采购项目</w:t>
      </w:r>
    </w:p>
    <w:p>
      <w:pPr>
        <w:numPr>
          <w:ilvl w:val="0"/>
          <w:numId w:val="0"/>
        </w:numPr>
        <w:spacing w:before="0" w:after="0"/>
        <w:ind w:left="420" w:leftChars="0" w:hanging="420"/>
        <w:jc w:val="center"/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44"/>
          <w:szCs w:val="44"/>
          <w:lang w:val="en-US" w:eastAsia="zh-CN"/>
        </w:rPr>
        <w:t>竞争性磋商公告</w:t>
      </w:r>
    </w:p>
    <w:p>
      <w:pPr>
        <w:numPr>
          <w:ilvl w:val="0"/>
          <w:numId w:val="0"/>
        </w:numPr>
        <w:spacing w:before="0" w:after="0"/>
        <w:ind w:leftChars="0" w:firstLine="560" w:firstLineChars="20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长丰县人民医院根据工作需要，现对医院法律顾问服务项目进行采购，各潜在的供应商应在采购公告发布网站获取采购文件，并于报名时间截止前进行报名。</w:t>
      </w:r>
    </w:p>
    <w:p>
      <w:pPr>
        <w:spacing w:before="0" w:after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一、项目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基本情况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1.项目编号：CFXRMYY2026007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2.项目名称：长丰县人民医院</w:t>
      </w:r>
      <w:bookmarkStart w:id="0" w:name="OLE_LINK2"/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法律顾问服务采购项目</w:t>
      </w:r>
      <w:bookmarkEnd w:id="0"/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default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3.项目预算：5万元/年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4.最高限价：法律顾问费20000元/年；案件基本代理费2000元/件。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5.采购需求：本项目选定一家合格的律师事务所为医院提供常年法律顾问服务，包括但不限于为医院提供诉讼、仲裁案件代理服务以及法律培训、法律咨询、尽职调查、法律审核、谈判、项目支持、起草或审核法律文件等法律顾问服务。具体详见磋商文件。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6.合同履行期限：合同签订后一年。合同到期前，经考核合格后，在年度预算能够保障的前提下，可续签下一年度合同，合同一年一签，最多续签两次，服务费用及服务内容保持不变。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7.本项目是否接受联合体投标：否</w:t>
      </w:r>
    </w:p>
    <w:p>
      <w:pPr>
        <w:numPr>
          <w:ilvl w:val="0"/>
          <w:numId w:val="0"/>
        </w:numPr>
        <w:spacing w:before="0" w:after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申请人的资格要求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1.满足《中华人民共和国政府采购法》第二十二条规定；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2.信用要求：供应商存在下列有效情形之一的，其资格审查不予通过：（1）被人民法院列入失信被执行人名单的；（2）被税务机关</w:t>
      </w:r>
      <w:bookmarkStart w:id="5" w:name="_GoBack"/>
      <w:bookmarkEnd w:id="5"/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列入重大税收违法失信主体名单的；（3）被财政部门列入政府采购严重违法失信行为记录名单的；（4）被市场监督管理部门列入严重违法失信名单的。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3.供应商须是依法注册的律师事务所，具有合法的执业证书。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4.供应商自2023年1月1日至今，自身及项目负责律师均未受到过行政处罚（提供承诺函，格式自拟），且未受到过行业处分（提供行业协会盖章证明）。</w:t>
      </w:r>
    </w:p>
    <w:p>
      <w:pPr>
        <w:numPr>
          <w:ilvl w:val="0"/>
          <w:numId w:val="0"/>
        </w:numPr>
        <w:spacing w:before="0" w:after="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获取采购文件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长丰县人民政府网站和长丰县人民医院网站获取采购文件</w:t>
      </w:r>
    </w:p>
    <w:p>
      <w:pPr>
        <w:numPr>
          <w:ilvl w:val="0"/>
          <w:numId w:val="0"/>
        </w:numPr>
        <w:spacing w:before="0" w:after="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bookmarkStart w:id="1" w:name="_Toc28359092"/>
      <w:bookmarkStart w:id="2" w:name="_Toc35393632"/>
      <w:bookmarkStart w:id="3" w:name="_Toc28359015"/>
      <w:bookmarkStart w:id="4" w:name="_Toc35393801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四、响应文件提交</w:t>
      </w:r>
      <w:bookmarkEnd w:id="1"/>
      <w:bookmarkEnd w:id="2"/>
      <w:bookmarkEnd w:id="3"/>
      <w:bookmarkEnd w:id="4"/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提交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文件截止时间：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日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上午9:30</w:t>
      </w:r>
    </w:p>
    <w:p>
      <w:pPr>
        <w:numPr>
          <w:ilvl w:val="0"/>
          <w:numId w:val="0"/>
        </w:numPr>
        <w:spacing w:before="0" w:after="0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五、开启方式、时间、地点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1.开启方式：法定代表人或委托人于开启当天携带密封盖章且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胶印成册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的响应文件（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一正三副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）到达指定地点，响应文件现场进行拆封。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default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2.时间：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2026年6月9日上午9:30</w:t>
      </w:r>
    </w:p>
    <w:p>
      <w:pPr>
        <w:numPr>
          <w:ilvl w:val="0"/>
          <w:numId w:val="0"/>
        </w:numPr>
        <w:spacing w:before="0" w:after="0"/>
        <w:ind w:firstLine="560" w:firstLineChars="200"/>
        <w:jc w:val="both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3.地点：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长丰县人民医院新门急诊住院综合楼14楼会议室</w:t>
      </w:r>
    </w:p>
    <w:p>
      <w:pPr>
        <w:numPr>
          <w:ilvl w:val="0"/>
          <w:numId w:val="0"/>
        </w:numPr>
        <w:spacing w:before="0" w:after="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、公告期限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自本公告发布之日起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个工作日。</w:t>
      </w:r>
    </w:p>
    <w:p>
      <w:pPr>
        <w:numPr>
          <w:ilvl w:val="0"/>
          <w:numId w:val="0"/>
        </w:numPr>
        <w:spacing w:before="0" w:after="0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报名要求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val="en-US" w:eastAsia="zh-CN"/>
        </w:rPr>
        <w:t>1.报名时间：2026年6月1日-2026年6月8日下午17：30截止。</w:t>
      </w:r>
    </w:p>
    <w:p>
      <w:pPr>
        <w:numPr>
          <w:ilvl w:val="0"/>
          <w:numId w:val="0"/>
        </w:numPr>
        <w:spacing w:before="0" w:after="0"/>
        <w:ind w:firstLine="560" w:firstLineChars="200"/>
        <w:jc w:val="both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2.报名方式：将电子版报名资料（供应商资质、授权委托书及联系方式）扫描件直接发送至邮箱xyyzcb@126.com（邮件标题格式为“供应商名称+项目名称”）即可，无需现场报名，资格后审。</w:t>
      </w:r>
    </w:p>
    <w:p>
      <w:pPr>
        <w:numPr>
          <w:ilvl w:val="0"/>
          <w:numId w:val="0"/>
        </w:numPr>
        <w:spacing w:before="0" w:after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八、凡对本次采购提出询问，请按以下方式联系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采购人：长丰县人民医院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地址：长丰县水湖镇长寿路91号</w:t>
      </w:r>
    </w:p>
    <w:p>
      <w:pPr>
        <w:numPr>
          <w:ilvl w:val="0"/>
          <w:numId w:val="0"/>
        </w:numPr>
        <w:spacing w:before="0" w:after="0"/>
        <w:ind w:firstLine="560" w:firstLineChars="200"/>
        <w:rPr>
          <w:rFonts w:asciiTheme="minorEastAsia" w:hAnsiTheme="minorEastAsia"/>
          <w:color w:val="auto"/>
          <w:highlight w:val="yellow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联系电话：0551-66689592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8D3"/>
    <w:rsid w:val="00026538"/>
    <w:rsid w:val="00033117"/>
    <w:rsid w:val="0004215C"/>
    <w:rsid w:val="000450BF"/>
    <w:rsid w:val="00047C1C"/>
    <w:rsid w:val="0009265D"/>
    <w:rsid w:val="000A13F4"/>
    <w:rsid w:val="000D46C3"/>
    <w:rsid w:val="000F246C"/>
    <w:rsid w:val="00107E23"/>
    <w:rsid w:val="00120C15"/>
    <w:rsid w:val="00135EB8"/>
    <w:rsid w:val="00171762"/>
    <w:rsid w:val="00186701"/>
    <w:rsid w:val="00190708"/>
    <w:rsid w:val="001918EF"/>
    <w:rsid w:val="0020103A"/>
    <w:rsid w:val="00204AF7"/>
    <w:rsid w:val="002065B2"/>
    <w:rsid w:val="00210AA6"/>
    <w:rsid w:val="0021675D"/>
    <w:rsid w:val="00260D95"/>
    <w:rsid w:val="00264326"/>
    <w:rsid w:val="002C6377"/>
    <w:rsid w:val="0032000A"/>
    <w:rsid w:val="003763EB"/>
    <w:rsid w:val="00383B2E"/>
    <w:rsid w:val="00425728"/>
    <w:rsid w:val="0044191A"/>
    <w:rsid w:val="004B4E7D"/>
    <w:rsid w:val="004F591C"/>
    <w:rsid w:val="00541C13"/>
    <w:rsid w:val="00572204"/>
    <w:rsid w:val="00576D2D"/>
    <w:rsid w:val="00631AE5"/>
    <w:rsid w:val="006A4367"/>
    <w:rsid w:val="006B69F7"/>
    <w:rsid w:val="006C0249"/>
    <w:rsid w:val="006C1E1F"/>
    <w:rsid w:val="00707E0B"/>
    <w:rsid w:val="00716C85"/>
    <w:rsid w:val="007F1EFE"/>
    <w:rsid w:val="00822F4E"/>
    <w:rsid w:val="008303A9"/>
    <w:rsid w:val="00832BF2"/>
    <w:rsid w:val="00840C66"/>
    <w:rsid w:val="00856E94"/>
    <w:rsid w:val="00872EEF"/>
    <w:rsid w:val="00891025"/>
    <w:rsid w:val="00895A51"/>
    <w:rsid w:val="00897E1D"/>
    <w:rsid w:val="008B731A"/>
    <w:rsid w:val="008E505B"/>
    <w:rsid w:val="008F17C4"/>
    <w:rsid w:val="008F3887"/>
    <w:rsid w:val="00905BA7"/>
    <w:rsid w:val="009153EF"/>
    <w:rsid w:val="0099562A"/>
    <w:rsid w:val="009E52AF"/>
    <w:rsid w:val="009E78D3"/>
    <w:rsid w:val="009F7F98"/>
    <w:rsid w:val="00A01D59"/>
    <w:rsid w:val="00A04926"/>
    <w:rsid w:val="00A124A2"/>
    <w:rsid w:val="00A4771E"/>
    <w:rsid w:val="00A74F7D"/>
    <w:rsid w:val="00AA1776"/>
    <w:rsid w:val="00AB7702"/>
    <w:rsid w:val="00AE05D5"/>
    <w:rsid w:val="00B24BA4"/>
    <w:rsid w:val="00B640DA"/>
    <w:rsid w:val="00BC79D6"/>
    <w:rsid w:val="00BD4DF4"/>
    <w:rsid w:val="00C03EEF"/>
    <w:rsid w:val="00C56DD6"/>
    <w:rsid w:val="00C81213"/>
    <w:rsid w:val="00C9394D"/>
    <w:rsid w:val="00CB1884"/>
    <w:rsid w:val="00CE39A0"/>
    <w:rsid w:val="00CF6E45"/>
    <w:rsid w:val="00D94189"/>
    <w:rsid w:val="00DA2986"/>
    <w:rsid w:val="00DD3A74"/>
    <w:rsid w:val="00DE0CA7"/>
    <w:rsid w:val="00DE1276"/>
    <w:rsid w:val="00E33631"/>
    <w:rsid w:val="00E524CB"/>
    <w:rsid w:val="00E72841"/>
    <w:rsid w:val="00E77D2A"/>
    <w:rsid w:val="00EB579D"/>
    <w:rsid w:val="00EF3410"/>
    <w:rsid w:val="00F00B66"/>
    <w:rsid w:val="00F540B0"/>
    <w:rsid w:val="00F55509"/>
    <w:rsid w:val="00F62916"/>
    <w:rsid w:val="00F914D4"/>
    <w:rsid w:val="00FB1AB3"/>
    <w:rsid w:val="00FB3EBB"/>
    <w:rsid w:val="00FC5D92"/>
    <w:rsid w:val="01977B87"/>
    <w:rsid w:val="0202105E"/>
    <w:rsid w:val="033C6E18"/>
    <w:rsid w:val="046A621A"/>
    <w:rsid w:val="0C443F2E"/>
    <w:rsid w:val="1157790F"/>
    <w:rsid w:val="1A03067D"/>
    <w:rsid w:val="29892443"/>
    <w:rsid w:val="2DA613C1"/>
    <w:rsid w:val="398A7807"/>
    <w:rsid w:val="40846580"/>
    <w:rsid w:val="41F57154"/>
    <w:rsid w:val="438215C4"/>
    <w:rsid w:val="447650A1"/>
    <w:rsid w:val="44E41418"/>
    <w:rsid w:val="4F6F3126"/>
    <w:rsid w:val="5E7A5253"/>
    <w:rsid w:val="5F4648E8"/>
    <w:rsid w:val="66572D9A"/>
    <w:rsid w:val="668D77BD"/>
    <w:rsid w:val="6C524D00"/>
    <w:rsid w:val="712A29D6"/>
    <w:rsid w:val="72E1218A"/>
    <w:rsid w:val="7923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260" w:after="260"/>
      <w:ind w:left="420" w:hanging="42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ind w:left="0" w:firstLine="0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5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3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styleId="6">
    <w:name w:val="Body Text Indent"/>
    <w:basedOn w:val="1"/>
    <w:next w:val="7"/>
    <w:qFormat/>
    <w:uiPriority w:val="0"/>
    <w:pPr>
      <w:spacing w:after="120" w:afterLines="0"/>
      <w:ind w:left="420" w:leftChars="200"/>
    </w:p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 2"/>
    <w:basedOn w:val="6"/>
    <w:next w:val="1"/>
    <w:unhideWhenUsed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5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标题 2 Char"/>
    <w:basedOn w:val="15"/>
    <w:link w:val="4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7">
    <w:name w:val="p"/>
    <w:basedOn w:val="1"/>
    <w:qFormat/>
    <w:uiPriority w:val="0"/>
    <w:pPr>
      <w:widowControl/>
      <w:spacing w:before="100" w:beforeAutospacing="1" w:after="100" w:afterAutospacing="1"/>
      <w:ind w:left="0" w:firstLine="0"/>
    </w:pPr>
    <w:rPr>
      <w:kern w:val="0"/>
      <w:sz w:val="24"/>
      <w:lang w:val="en-US" w:eastAsia="zh-CN" w:bidi="ar"/>
    </w:rPr>
  </w:style>
  <w:style w:type="character" w:customStyle="1" w:styleId="18">
    <w:name w:val="页眉 Char"/>
    <w:basedOn w:val="15"/>
    <w:link w:val="9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8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320</Words>
  <Characters>1830</Characters>
  <Lines>15</Lines>
  <Paragraphs>4</Paragraphs>
  <TotalTime>19</TotalTime>
  <ScaleCrop>false</ScaleCrop>
  <LinksUpToDate>false</LinksUpToDate>
  <CharactersWithSpaces>2146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2024-06-21T03:34:00Z</dcterms:created>
  <dc:creator>xxk01</dc:creator>
  <cp:lastModifiedBy>慧</cp:lastModifiedBy>
  <cp:lastPrinted>2024-07-02T01:51:00Z</cp:lastPrinted>
  <dcterms:modified xsi:type="dcterms:W3CDTF">2026-06-01T01:42:33Z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37378A08DC15434F8501D91265B2B5AC</vt:lpwstr>
  </property>
</Properties>
</file>