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8A5AE">
      <w:pPr>
        <w:spacing w:line="360" w:lineRule="auto"/>
        <w:jc w:val="center"/>
        <w:rPr>
          <w:rFonts w:ascii="宋体" w:hAnsi="宋体" w:eastAsia="宋体" w:cs="宋体"/>
          <w:b/>
          <w:bCs/>
          <w:sz w:val="44"/>
          <w:szCs w:val="44"/>
        </w:rPr>
      </w:pPr>
      <w:bookmarkStart w:id="128" w:name="_GoBack"/>
      <w:bookmarkEnd w:id="128"/>
      <w:r>
        <w:rPr>
          <w:rFonts w:hint="eastAsia" w:ascii="宋体" w:hAnsi="宋体" w:eastAsia="宋体" w:cs="宋体"/>
          <w:b/>
          <w:bCs/>
          <w:sz w:val="44"/>
          <w:szCs w:val="44"/>
          <w:lang w:val="en-US" w:eastAsia="zh-CN"/>
        </w:rPr>
        <w:t>长丰县人民医院</w:t>
      </w:r>
      <w:bookmarkStart w:id="0" w:name="OLE_LINK2"/>
      <w:r>
        <w:rPr>
          <w:rFonts w:hint="eastAsia" w:ascii="宋体" w:hAnsi="宋体" w:eastAsia="宋体" w:cs="宋体"/>
          <w:b/>
          <w:bCs/>
          <w:sz w:val="44"/>
          <w:szCs w:val="44"/>
          <w:lang w:val="en-US" w:eastAsia="zh-CN"/>
        </w:rPr>
        <w:t>备用电源维保服务</w:t>
      </w:r>
      <w:bookmarkEnd w:id="0"/>
      <w:r>
        <w:rPr>
          <w:rFonts w:hint="eastAsia" w:ascii="宋体" w:hAnsi="宋体" w:eastAsia="宋体" w:cs="宋体"/>
          <w:b/>
          <w:bCs/>
          <w:sz w:val="44"/>
          <w:szCs w:val="44"/>
          <w:lang w:val="en-US" w:eastAsia="zh-CN"/>
        </w:rPr>
        <w:t>（二次）</w:t>
      </w:r>
      <w:r>
        <w:rPr>
          <w:rFonts w:hint="eastAsia" w:ascii="宋体" w:hAnsi="宋体" w:eastAsia="宋体" w:cs="宋体"/>
          <w:b/>
          <w:bCs/>
          <w:sz w:val="44"/>
          <w:szCs w:val="44"/>
        </w:rPr>
        <w:t>竞争性磋商文件</w:t>
      </w:r>
    </w:p>
    <w:p w14:paraId="376AD71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ACEFC0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EE8384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C7E21C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C958770">
      <w:pPr>
        <w:numPr>
          <w:ilvl w:val="0"/>
          <w:numId w:val="0"/>
        </w:numPr>
        <w:spacing w:before="0" w:after="0"/>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bookmarkStart w:id="1" w:name="OLE_LINK3"/>
      <w:r>
        <w:rPr>
          <w:rFonts w:hint="eastAsia" w:ascii="宋体" w:hAnsi="宋体" w:eastAsia="宋体"/>
          <w:b/>
          <w:spacing w:val="20"/>
          <w:kern w:val="0"/>
          <w:sz w:val="32"/>
          <w:szCs w:val="32"/>
          <w:u w:val="single"/>
          <w:lang w:val="en-US" w:eastAsia="zh-CN"/>
        </w:rPr>
        <w:t>长丰县人民医院备用电源维保服务（二次）</w:t>
      </w:r>
    </w:p>
    <w:bookmarkEnd w:id="1"/>
    <w:p w14:paraId="016DCFCA">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5</w:t>
      </w:r>
      <w:r>
        <w:rPr>
          <w:rFonts w:hint="eastAsia" w:ascii="宋体" w:hAnsi="宋体" w:eastAsia="宋体"/>
          <w:b/>
          <w:spacing w:val="20"/>
          <w:kern w:val="0"/>
          <w:sz w:val="32"/>
          <w:szCs w:val="32"/>
          <w:u w:val="single"/>
        </w:rPr>
        <w:t>00</w:t>
      </w:r>
      <w:r>
        <w:rPr>
          <w:rFonts w:hint="eastAsia" w:ascii="宋体" w:hAnsi="宋体" w:eastAsia="宋体"/>
          <w:b/>
          <w:spacing w:val="20"/>
          <w:kern w:val="0"/>
          <w:sz w:val="32"/>
          <w:szCs w:val="32"/>
          <w:u w:val="single"/>
          <w:lang w:val="en-US" w:eastAsia="zh-CN"/>
        </w:rPr>
        <w:t xml:space="preserve">8 </w:t>
      </w:r>
    </w:p>
    <w:p w14:paraId="63499F6E">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14:paraId="722B1F8A">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36042332">
      <w:pPr>
        <w:tabs>
          <w:tab w:val="left" w:pos="2410"/>
        </w:tabs>
        <w:autoSpaceDE w:val="0"/>
        <w:autoSpaceDN w:val="0"/>
        <w:adjustRightInd w:val="0"/>
        <w:snapToGrid w:val="0"/>
        <w:spacing w:line="360" w:lineRule="auto"/>
        <w:ind w:firstLine="2530" w:firstLineChars="700"/>
        <w:jc w:val="both"/>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 xml:space="preserve">5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9</w:t>
      </w:r>
      <w:r>
        <w:rPr>
          <w:rFonts w:hint="eastAsia" w:ascii="宋体" w:hAnsi="宋体" w:eastAsia="宋体"/>
          <w:b/>
          <w:sz w:val="36"/>
          <w:u w:val="single"/>
        </w:rPr>
        <w:t xml:space="preserve"> </w:t>
      </w:r>
      <w:r>
        <w:rPr>
          <w:rFonts w:hint="eastAsia" w:ascii="宋体" w:hAnsi="宋体" w:eastAsia="宋体"/>
          <w:b/>
          <w:sz w:val="36"/>
        </w:rPr>
        <w:t>月</w:t>
      </w:r>
    </w:p>
    <w:p w14:paraId="577102B1"/>
    <w:p w14:paraId="20567346">
      <w:pPr>
        <w:pStyle w:val="5"/>
      </w:pPr>
    </w:p>
    <w:p w14:paraId="7FBE88CC">
      <w:pPr>
        <w:pStyle w:val="6"/>
      </w:pPr>
    </w:p>
    <w:p w14:paraId="51F9271F"/>
    <w:p w14:paraId="3DA1F5EA">
      <w:pPr>
        <w:pStyle w:val="5"/>
      </w:pPr>
    </w:p>
    <w:p w14:paraId="11ABA116">
      <w:pPr>
        <w:pStyle w:val="6"/>
      </w:pPr>
    </w:p>
    <w:p w14:paraId="3B81FB54"/>
    <w:p w14:paraId="659260DA">
      <w:pPr>
        <w:pStyle w:val="5"/>
      </w:pPr>
    </w:p>
    <w:p w14:paraId="395658B6">
      <w:pPr>
        <w:pStyle w:val="6"/>
      </w:pPr>
    </w:p>
    <w:p w14:paraId="2509ABEE"/>
    <w:p w14:paraId="2465BE50">
      <w:pPr>
        <w:pStyle w:val="5"/>
      </w:pPr>
    </w:p>
    <w:p w14:paraId="066B069F">
      <w:pPr>
        <w:pStyle w:val="6"/>
      </w:pPr>
    </w:p>
    <w:p w14:paraId="74D329E2"/>
    <w:p w14:paraId="0BA93088">
      <w:pPr>
        <w:tabs>
          <w:tab w:val="left" w:pos="2410"/>
        </w:tabs>
        <w:autoSpaceDE w:val="0"/>
        <w:autoSpaceDN w:val="0"/>
        <w:adjustRightInd w:val="0"/>
        <w:snapToGrid w:val="0"/>
        <w:spacing w:line="360" w:lineRule="auto"/>
        <w:jc w:val="center"/>
        <w:rPr>
          <w:rFonts w:hint="eastAsia" w:ascii="宋体" w:hAnsi="宋体" w:eastAsia="宋体"/>
          <w:b/>
          <w:sz w:val="28"/>
        </w:rPr>
      </w:pPr>
    </w:p>
    <w:p w14:paraId="1F5F7F88">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5B92F882">
      <w:pPr>
        <w:tabs>
          <w:tab w:val="left" w:pos="2410"/>
        </w:tabs>
        <w:autoSpaceDE w:val="0"/>
        <w:autoSpaceDN w:val="0"/>
        <w:adjustRightInd w:val="0"/>
        <w:snapToGrid w:val="0"/>
        <w:spacing w:line="360" w:lineRule="auto"/>
        <w:jc w:val="center"/>
        <w:rPr>
          <w:rFonts w:ascii="宋体" w:hAnsi="宋体" w:eastAsia="宋体"/>
          <w:b/>
          <w:sz w:val="28"/>
        </w:rPr>
      </w:pPr>
    </w:p>
    <w:p w14:paraId="5B733E5C">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14:paraId="137DE19D">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14:paraId="41BAF8D8">
      <w:pPr>
        <w:pStyle w:val="11"/>
        <w:tabs>
          <w:tab w:val="right" w:leader="dot" w:pos="8279"/>
        </w:tabs>
        <w:rPr>
          <w:rFonts w:hint="eastAsia"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1</w:t>
      </w:r>
      <w:r>
        <w:fldChar w:fldCharType="end"/>
      </w:r>
      <w:r>
        <w:rPr>
          <w:rFonts w:hint="eastAsia"/>
          <w:lang w:val="en-US" w:eastAsia="zh-CN"/>
        </w:rPr>
        <w:t>0</w:t>
      </w:r>
    </w:p>
    <w:p w14:paraId="21200EEA">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1</w:t>
      </w:r>
    </w:p>
    <w:p w14:paraId="271D1375">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4</w:t>
      </w:r>
    </w:p>
    <w:p w14:paraId="05B9F924">
      <w:pPr>
        <w:pStyle w:val="11"/>
        <w:tabs>
          <w:tab w:val="right" w:leader="dot" w:pos="8279"/>
        </w:tabs>
        <w:rPr>
          <w:rFonts w:hint="eastAsia"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rPr>
          <w:rFonts w:hint="eastAsia"/>
          <w:lang w:val="en-US" w:eastAsia="zh-CN"/>
        </w:rPr>
        <w:t>1</w:t>
      </w:r>
      <w:r>
        <w:fldChar w:fldCharType="end"/>
      </w:r>
      <w:r>
        <w:rPr>
          <w:rFonts w:hint="eastAsia"/>
          <w:lang w:val="en-US" w:eastAsia="zh-CN"/>
        </w:rPr>
        <w:t>8</w:t>
      </w:r>
    </w:p>
    <w:p w14:paraId="728E0E83">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2</w:t>
      </w:r>
    </w:p>
    <w:p w14:paraId="39E79B0B">
      <w:pPr>
        <w:pStyle w:val="5"/>
        <w:rPr>
          <w:rFonts w:asciiTheme="minorEastAsia" w:hAnsiTheme="minorEastAsia"/>
          <w:bCs/>
          <w:szCs w:val="24"/>
        </w:rPr>
      </w:pPr>
      <w:r>
        <w:rPr>
          <w:rFonts w:asciiTheme="minorEastAsia" w:hAnsiTheme="minorEastAsia"/>
          <w:bCs/>
          <w:szCs w:val="24"/>
        </w:rPr>
        <w:fldChar w:fldCharType="end"/>
      </w:r>
    </w:p>
    <w:p w14:paraId="131F3551">
      <w:pPr>
        <w:pStyle w:val="6"/>
        <w:rPr>
          <w:rFonts w:asciiTheme="minorEastAsia" w:hAnsiTheme="minorEastAsia"/>
          <w:bCs/>
          <w:szCs w:val="24"/>
        </w:rPr>
      </w:pPr>
    </w:p>
    <w:p w14:paraId="098DED3D">
      <w:pPr>
        <w:rPr>
          <w:rFonts w:asciiTheme="minorEastAsia" w:hAnsiTheme="minorEastAsia"/>
          <w:bCs/>
          <w:szCs w:val="24"/>
        </w:rPr>
      </w:pPr>
    </w:p>
    <w:p w14:paraId="3E093FD3">
      <w:pPr>
        <w:pStyle w:val="5"/>
        <w:rPr>
          <w:rFonts w:asciiTheme="minorEastAsia" w:hAnsiTheme="minorEastAsia"/>
          <w:bCs/>
          <w:szCs w:val="24"/>
        </w:rPr>
      </w:pPr>
    </w:p>
    <w:p w14:paraId="675D3439">
      <w:pPr>
        <w:pStyle w:val="6"/>
        <w:rPr>
          <w:rFonts w:asciiTheme="minorEastAsia" w:hAnsiTheme="minorEastAsia"/>
          <w:bCs/>
          <w:szCs w:val="24"/>
        </w:rPr>
      </w:pPr>
    </w:p>
    <w:p w14:paraId="73E3B9ED">
      <w:pPr>
        <w:rPr>
          <w:rFonts w:asciiTheme="minorEastAsia" w:hAnsiTheme="minorEastAsia"/>
          <w:bCs/>
          <w:szCs w:val="24"/>
        </w:rPr>
      </w:pPr>
    </w:p>
    <w:p w14:paraId="3C4BEBDF">
      <w:pPr>
        <w:pStyle w:val="5"/>
        <w:rPr>
          <w:rFonts w:asciiTheme="minorEastAsia" w:hAnsiTheme="minorEastAsia"/>
          <w:bCs/>
          <w:szCs w:val="24"/>
        </w:rPr>
      </w:pPr>
    </w:p>
    <w:p w14:paraId="1099DFDC">
      <w:pPr>
        <w:pStyle w:val="6"/>
        <w:rPr>
          <w:rFonts w:asciiTheme="minorEastAsia" w:hAnsiTheme="minorEastAsia"/>
          <w:bCs/>
          <w:szCs w:val="24"/>
        </w:rPr>
      </w:pPr>
    </w:p>
    <w:p w14:paraId="66CD0B0A">
      <w:pPr>
        <w:rPr>
          <w:rFonts w:asciiTheme="minorEastAsia" w:hAnsiTheme="minorEastAsia"/>
          <w:bCs/>
          <w:szCs w:val="24"/>
        </w:rPr>
      </w:pPr>
    </w:p>
    <w:p w14:paraId="7B39052C">
      <w:pPr>
        <w:pStyle w:val="5"/>
        <w:rPr>
          <w:rFonts w:asciiTheme="minorEastAsia" w:hAnsiTheme="minorEastAsia"/>
          <w:bCs/>
          <w:szCs w:val="24"/>
        </w:rPr>
      </w:pPr>
    </w:p>
    <w:p w14:paraId="0AEF93B7">
      <w:pPr>
        <w:pStyle w:val="6"/>
        <w:rPr>
          <w:rFonts w:asciiTheme="minorEastAsia" w:hAnsiTheme="minorEastAsia"/>
          <w:bCs/>
          <w:szCs w:val="24"/>
        </w:rPr>
      </w:pPr>
    </w:p>
    <w:p w14:paraId="635829C6">
      <w:pPr>
        <w:rPr>
          <w:rFonts w:asciiTheme="minorEastAsia" w:hAnsiTheme="minorEastAsia"/>
          <w:bCs/>
          <w:szCs w:val="24"/>
        </w:rPr>
      </w:pPr>
    </w:p>
    <w:p w14:paraId="0283EF2B">
      <w:pPr>
        <w:pStyle w:val="5"/>
        <w:rPr>
          <w:rFonts w:asciiTheme="minorEastAsia" w:hAnsiTheme="minorEastAsia"/>
          <w:bCs/>
          <w:szCs w:val="24"/>
        </w:rPr>
      </w:pPr>
    </w:p>
    <w:p w14:paraId="128EFE70">
      <w:pPr>
        <w:pStyle w:val="6"/>
        <w:rPr>
          <w:rFonts w:asciiTheme="minorEastAsia" w:hAnsiTheme="minorEastAsia"/>
          <w:bCs/>
          <w:szCs w:val="24"/>
        </w:rPr>
      </w:pPr>
    </w:p>
    <w:p w14:paraId="655DEA2F">
      <w:pPr>
        <w:rPr>
          <w:rFonts w:asciiTheme="minorEastAsia" w:hAnsiTheme="minorEastAsia"/>
          <w:bCs/>
          <w:szCs w:val="24"/>
        </w:rPr>
      </w:pPr>
    </w:p>
    <w:p w14:paraId="6B2E7CAA">
      <w:pPr>
        <w:pStyle w:val="5"/>
        <w:rPr>
          <w:rFonts w:asciiTheme="minorEastAsia" w:hAnsiTheme="minorEastAsia"/>
          <w:bCs/>
          <w:szCs w:val="24"/>
        </w:rPr>
      </w:pPr>
    </w:p>
    <w:p w14:paraId="2F5267AF">
      <w:pPr>
        <w:pStyle w:val="6"/>
        <w:rPr>
          <w:rFonts w:asciiTheme="minorEastAsia" w:hAnsiTheme="minorEastAsia"/>
          <w:bCs/>
          <w:szCs w:val="24"/>
        </w:rPr>
      </w:pPr>
    </w:p>
    <w:p w14:paraId="3838B154">
      <w:pPr>
        <w:rPr>
          <w:rFonts w:asciiTheme="minorEastAsia" w:hAnsiTheme="minorEastAsia"/>
          <w:bCs/>
          <w:szCs w:val="24"/>
        </w:rPr>
      </w:pPr>
    </w:p>
    <w:p w14:paraId="4FD1D44F">
      <w:pPr>
        <w:pStyle w:val="5"/>
        <w:rPr>
          <w:rFonts w:asciiTheme="minorEastAsia" w:hAnsiTheme="minorEastAsia"/>
          <w:bCs/>
          <w:szCs w:val="24"/>
        </w:rPr>
      </w:pPr>
    </w:p>
    <w:p w14:paraId="7CF1B707">
      <w:pPr>
        <w:pStyle w:val="6"/>
        <w:rPr>
          <w:rFonts w:asciiTheme="minorEastAsia" w:hAnsiTheme="minorEastAsia"/>
          <w:bCs/>
          <w:szCs w:val="24"/>
        </w:rPr>
      </w:pPr>
    </w:p>
    <w:p w14:paraId="3D980921">
      <w:pPr>
        <w:rPr>
          <w:rFonts w:asciiTheme="minorEastAsia" w:hAnsiTheme="minorEastAsia"/>
          <w:bCs/>
          <w:szCs w:val="24"/>
        </w:rPr>
      </w:pPr>
    </w:p>
    <w:p w14:paraId="0AB44B5C">
      <w:pPr>
        <w:pStyle w:val="5"/>
        <w:rPr>
          <w:rFonts w:asciiTheme="minorEastAsia" w:hAnsiTheme="minorEastAsia"/>
          <w:bCs/>
          <w:szCs w:val="24"/>
        </w:rPr>
      </w:pPr>
    </w:p>
    <w:p w14:paraId="21A518D0">
      <w:pPr>
        <w:pStyle w:val="6"/>
        <w:rPr>
          <w:rFonts w:asciiTheme="minorEastAsia" w:hAnsiTheme="minorEastAsia"/>
          <w:bCs/>
          <w:szCs w:val="24"/>
        </w:rPr>
      </w:pPr>
    </w:p>
    <w:p w14:paraId="21F5F68F">
      <w:pPr>
        <w:rPr>
          <w:rFonts w:asciiTheme="minorEastAsia" w:hAnsiTheme="minorEastAsia"/>
          <w:bCs/>
          <w:szCs w:val="24"/>
        </w:rPr>
      </w:pPr>
    </w:p>
    <w:p w14:paraId="732A178A">
      <w:pPr>
        <w:spacing w:line="360" w:lineRule="auto"/>
        <w:jc w:val="center"/>
        <w:outlineLvl w:val="0"/>
        <w:rPr>
          <w:rFonts w:asciiTheme="minorEastAsia" w:hAnsiTheme="minorEastAsia" w:eastAsiaTheme="minorEastAsia"/>
          <w:b/>
          <w:sz w:val="28"/>
        </w:rPr>
      </w:pPr>
      <w:bookmarkStart w:id="2" w:name="_Toc19988"/>
      <w:bookmarkStart w:id="3"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2"/>
      <w:bookmarkEnd w:id="3"/>
    </w:p>
    <w:p w14:paraId="2BFE2FB9">
      <w:pPr>
        <w:pStyle w:val="4"/>
        <w:spacing w:before="0" w:after="0" w:line="360" w:lineRule="auto"/>
        <w:ind w:firstLine="482" w:firstLineChars="200"/>
        <w:rPr>
          <w:rFonts w:ascii="宋体" w:hAnsi="宋体" w:eastAsia="宋体" w:cs="宋体"/>
          <w:bCs w:val="0"/>
          <w:color w:val="auto"/>
          <w:sz w:val="24"/>
          <w:szCs w:val="24"/>
        </w:rPr>
      </w:pPr>
      <w:bookmarkStart w:id="4" w:name="_Toc35393798"/>
      <w:bookmarkStart w:id="5" w:name="_Toc28359089"/>
      <w:bookmarkStart w:id="6" w:name="_Toc35393629"/>
      <w:bookmarkStart w:id="7" w:name="_Toc28359012"/>
      <w:bookmarkStart w:id="8" w:name="_Toc14730"/>
      <w:r>
        <w:rPr>
          <w:rFonts w:hint="eastAsia" w:ascii="宋体" w:hAnsi="宋体" w:eastAsia="宋体" w:cs="宋体"/>
          <w:bCs w:val="0"/>
          <w:color w:val="auto"/>
          <w:sz w:val="24"/>
          <w:szCs w:val="24"/>
        </w:rPr>
        <w:t>一、项目基本情况</w:t>
      </w:r>
      <w:bookmarkEnd w:id="4"/>
      <w:bookmarkEnd w:id="5"/>
      <w:bookmarkEnd w:id="6"/>
      <w:bookmarkEnd w:id="7"/>
      <w:bookmarkEnd w:id="8"/>
    </w:p>
    <w:p w14:paraId="7464E7DE">
      <w:pPr>
        <w:tabs>
          <w:tab w:val="left" w:pos="2410"/>
        </w:tabs>
        <w:autoSpaceDE w:val="0"/>
        <w:autoSpaceDN w:val="0"/>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1.项目编号：</w:t>
      </w:r>
      <w:bookmarkStart w:id="9" w:name="OLE_LINK1"/>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highlight w:val="none"/>
          <w:u w:val="single"/>
        </w:rPr>
        <w:t>CFXRMYY202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xml:space="preserve"> </w:t>
      </w:r>
    </w:p>
    <w:p w14:paraId="30C3E853">
      <w:pPr>
        <w:numPr>
          <w:ilvl w:val="0"/>
          <w:numId w:val="0"/>
        </w:numPr>
        <w:spacing w:before="0" w:after="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rPr>
        <w:t xml:space="preserve"> </w:t>
      </w:r>
      <w:bookmarkStart w:id="10" w:name="OLE_LINK5"/>
      <w:r>
        <w:rPr>
          <w:rFonts w:hint="eastAsia" w:ascii="宋体" w:hAnsi="宋体" w:eastAsia="宋体" w:cs="宋体"/>
          <w:color w:val="auto"/>
          <w:sz w:val="24"/>
          <w:szCs w:val="24"/>
          <w:highlight w:val="none"/>
          <w:u w:val="single"/>
          <w:lang w:val="en-US" w:eastAsia="zh-CN"/>
        </w:rPr>
        <w:t>长丰县人民医院备用电源维保服务</w:t>
      </w:r>
      <w:bookmarkEnd w:id="10"/>
      <w:r>
        <w:rPr>
          <w:rFonts w:hint="eastAsia" w:ascii="宋体" w:hAnsi="宋体" w:eastAsia="宋体" w:cs="宋体"/>
          <w:color w:val="auto"/>
          <w:sz w:val="24"/>
          <w:szCs w:val="24"/>
          <w:highlight w:val="none"/>
          <w:u w:val="single"/>
          <w:lang w:val="en-US" w:eastAsia="zh-CN"/>
        </w:rPr>
        <w:t>（二次）</w:t>
      </w:r>
    </w:p>
    <w:bookmarkEnd w:id="9"/>
    <w:p w14:paraId="44ECA70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3.预算金额：</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3万元  </w:t>
      </w:r>
    </w:p>
    <w:p w14:paraId="0E563A2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4.最高限价：</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3万元  </w:t>
      </w:r>
    </w:p>
    <w:p w14:paraId="15BE856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5.采购需求： </w:t>
      </w:r>
      <w:r>
        <w:rPr>
          <w:rFonts w:hint="eastAsia" w:ascii="宋体" w:hAnsi="宋体" w:eastAsia="宋体" w:cs="宋体"/>
          <w:color w:val="auto"/>
          <w:sz w:val="24"/>
          <w:szCs w:val="24"/>
          <w:highlight w:val="none"/>
          <w:u w:val="single"/>
          <w:lang w:val="en-US" w:eastAsia="zh-CN"/>
        </w:rPr>
        <w:t>为医院2台备用电源提供维保服务，详见采购需求。</w:t>
      </w:r>
    </w:p>
    <w:p w14:paraId="525F9517">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u w:val="single"/>
          <w:lang w:val="en-US" w:eastAsia="zh-CN"/>
        </w:rPr>
        <w:t xml:space="preserve"> 一年。</w:t>
      </w:r>
    </w:p>
    <w:p w14:paraId="28226326">
      <w:pPr>
        <w:spacing w:line="360" w:lineRule="auto"/>
        <w:ind w:firstLine="480" w:firstLineChars="200"/>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rPr>
        <w:t>7.</w:t>
      </w:r>
      <w:r>
        <w:rPr>
          <w:rFonts w:hint="eastAsia" w:asciiTheme="minorEastAsia" w:hAnsiTheme="minorEastAsia" w:eastAsiaTheme="minorEastAsia"/>
          <w:color w:val="auto"/>
          <w:sz w:val="24"/>
        </w:rPr>
        <w:t>本项目</w:t>
      </w:r>
      <w:r>
        <w:rPr>
          <w:rFonts w:hint="eastAsia" w:asciiTheme="minorEastAsia" w:hAnsiTheme="minorEastAsia" w:eastAsiaTheme="minorEastAsia"/>
          <w:color w:val="auto"/>
          <w:sz w:val="24"/>
          <w:lang w:val="en-US" w:eastAsia="zh-CN"/>
        </w:rPr>
        <w:t>是</w:t>
      </w:r>
      <w:r>
        <w:rPr>
          <w:rFonts w:hint="eastAsia" w:asciiTheme="minorEastAsia" w:hAnsiTheme="minorEastAsia" w:eastAsiaTheme="minorEastAsia"/>
          <w:color w:val="auto"/>
          <w:sz w:val="24"/>
        </w:rPr>
        <w:t>否接受联合体磋商</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否</w:t>
      </w:r>
    </w:p>
    <w:p w14:paraId="409A266C">
      <w:pPr>
        <w:pStyle w:val="4"/>
        <w:spacing w:before="0" w:after="0" w:line="360" w:lineRule="auto"/>
        <w:ind w:firstLine="482" w:firstLineChars="200"/>
        <w:rPr>
          <w:rFonts w:ascii="宋体" w:hAnsi="宋体" w:eastAsia="宋体" w:cs="宋体"/>
          <w:bCs w:val="0"/>
          <w:sz w:val="24"/>
          <w:szCs w:val="24"/>
        </w:rPr>
      </w:pPr>
      <w:bookmarkStart w:id="11" w:name="_Toc35393799"/>
      <w:bookmarkStart w:id="12" w:name="_Toc28359090"/>
      <w:bookmarkStart w:id="13" w:name="_Toc32615"/>
      <w:bookmarkStart w:id="14" w:name="_Toc28359013"/>
      <w:bookmarkStart w:id="15" w:name="_Toc35393630"/>
      <w:r>
        <w:rPr>
          <w:rFonts w:hint="eastAsia" w:ascii="宋体" w:hAnsi="宋体" w:eastAsia="宋体" w:cs="宋体"/>
          <w:bCs w:val="0"/>
          <w:sz w:val="24"/>
          <w:szCs w:val="24"/>
        </w:rPr>
        <w:t>二、申请人的资格要求：</w:t>
      </w:r>
      <w:bookmarkEnd w:id="11"/>
      <w:bookmarkEnd w:id="12"/>
      <w:bookmarkEnd w:id="13"/>
      <w:bookmarkEnd w:id="14"/>
      <w:bookmarkEnd w:id="15"/>
    </w:p>
    <w:p w14:paraId="6DA208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2CF98AC">
      <w:pPr>
        <w:spacing w:line="360" w:lineRule="auto"/>
        <w:ind w:firstLine="480" w:firstLineChars="200"/>
        <w:rPr>
          <w:rFonts w:hint="eastAsia" w:ascii="宋体" w:hAnsi="宋体" w:eastAsia="宋体" w:cs="宋体"/>
          <w:sz w:val="24"/>
          <w:szCs w:val="24"/>
          <w:lang w:val="en-US" w:eastAsia="zh-CN"/>
        </w:rPr>
      </w:pPr>
      <w:bookmarkStart w:id="16" w:name="_Toc28359091"/>
      <w:bookmarkStart w:id="17" w:name="_Toc24072"/>
      <w:bookmarkStart w:id="18" w:name="_Toc35393631"/>
      <w:bookmarkStart w:id="19" w:name="_Toc35393800"/>
      <w:bookmarkStart w:id="20" w:name="_Toc28359014"/>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bookmarkEnd w:id="16"/>
    <w:bookmarkEnd w:id="17"/>
    <w:bookmarkEnd w:id="18"/>
    <w:bookmarkEnd w:id="19"/>
    <w:bookmarkEnd w:id="20"/>
    <w:p w14:paraId="1D80A9AD">
      <w:pPr>
        <w:pStyle w:val="4"/>
        <w:numPr>
          <w:ilvl w:val="0"/>
          <w:numId w:val="0"/>
        </w:numPr>
        <w:spacing w:before="0" w:after="0" w:line="360" w:lineRule="auto"/>
        <w:ind w:firstLine="482" w:firstLineChars="200"/>
        <w:rPr>
          <w:rFonts w:hint="eastAsia" w:ascii="宋体" w:hAnsi="宋体" w:eastAsia="宋体" w:cs="宋体"/>
          <w:bCs w:val="0"/>
          <w:sz w:val="24"/>
          <w:szCs w:val="24"/>
          <w:lang w:val="en-US" w:eastAsia="zh-CN"/>
        </w:rPr>
      </w:pPr>
      <w:bookmarkStart w:id="21" w:name="_Toc35393634"/>
      <w:bookmarkStart w:id="22" w:name="_Toc35393803"/>
      <w:bookmarkStart w:id="23" w:name="_Toc28359094"/>
      <w:bookmarkStart w:id="24" w:name="_Toc28359017"/>
      <w:bookmarkStart w:id="25" w:name="_Toc6935"/>
      <w:r>
        <w:rPr>
          <w:rFonts w:hint="eastAsia" w:ascii="宋体" w:hAnsi="宋体" w:eastAsia="宋体" w:cs="宋体"/>
          <w:bCs w:val="0"/>
          <w:sz w:val="24"/>
          <w:szCs w:val="24"/>
        </w:rPr>
        <w:t>三、获取采购文件</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响应文件提交</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开启</w:t>
      </w:r>
      <w:r>
        <w:rPr>
          <w:rFonts w:hint="eastAsia" w:ascii="宋体" w:hAnsi="宋体" w:eastAsia="宋体" w:cs="宋体"/>
          <w:bCs w:val="0"/>
          <w:sz w:val="24"/>
          <w:szCs w:val="24"/>
          <w:lang w:val="en-US" w:eastAsia="zh-CN"/>
        </w:rPr>
        <w:t>时间及地点</w:t>
      </w:r>
      <w:bookmarkStart w:id="26" w:name="_Toc35393632"/>
      <w:bookmarkStart w:id="27" w:name="_Toc28359015"/>
      <w:bookmarkStart w:id="28" w:name="_Toc28359092"/>
      <w:bookmarkStart w:id="29" w:name="_Toc35393801"/>
    </w:p>
    <w:p w14:paraId="3F7642B8">
      <w:pPr>
        <w:pStyle w:val="4"/>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rPr>
        <w:t>详见竞争性磋商公告</w:t>
      </w:r>
    </w:p>
    <w:p w14:paraId="1F629554">
      <w:pPr>
        <w:pStyle w:val="4"/>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b w:val="0"/>
          <w:bCs w:val="0"/>
          <w:sz w:val="24"/>
          <w:szCs w:val="24"/>
          <w:u w:val="single"/>
        </w:rPr>
        <w:t>详见竞争性磋商公告</w:t>
      </w:r>
    </w:p>
    <w:p w14:paraId="3A7A4622">
      <w:pPr>
        <w:pStyle w:val="4"/>
        <w:numPr>
          <w:ilvl w:val="0"/>
          <w:numId w:val="0"/>
        </w:numPr>
        <w:spacing w:before="0" w:after="0" w:line="360" w:lineRule="auto"/>
        <w:ind w:firstLine="480" w:firstLineChars="200"/>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u w:val="single"/>
        </w:rPr>
        <w:t>详见竞争性磋商公告</w:t>
      </w:r>
    </w:p>
    <w:bookmarkEnd w:id="26"/>
    <w:bookmarkEnd w:id="27"/>
    <w:bookmarkEnd w:id="28"/>
    <w:bookmarkEnd w:id="29"/>
    <w:p w14:paraId="70C1D424">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、公告期限</w:t>
      </w:r>
      <w:bookmarkEnd w:id="21"/>
      <w:bookmarkEnd w:id="22"/>
      <w:bookmarkEnd w:id="23"/>
      <w:bookmarkEnd w:id="24"/>
      <w:bookmarkEnd w:id="25"/>
    </w:p>
    <w:p w14:paraId="258F641E">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6B727265">
      <w:pPr>
        <w:pStyle w:val="4"/>
        <w:spacing w:before="0" w:after="0" w:line="360" w:lineRule="auto"/>
        <w:ind w:firstLine="482" w:firstLineChars="200"/>
        <w:rPr>
          <w:rFonts w:ascii="宋体" w:hAnsi="宋体" w:eastAsia="宋体" w:cs="宋体"/>
          <w:bCs w:val="0"/>
          <w:sz w:val="24"/>
          <w:szCs w:val="24"/>
        </w:rPr>
      </w:pPr>
      <w:bookmarkStart w:id="30" w:name="_Toc28099"/>
      <w:bookmarkStart w:id="31" w:name="_Toc28359095"/>
      <w:bookmarkStart w:id="32" w:name="_Toc28359018"/>
      <w:bookmarkStart w:id="33" w:name="_Toc35393805"/>
      <w:bookmarkStart w:id="34" w:name="_Toc35393636"/>
      <w:r>
        <w:rPr>
          <w:rFonts w:hint="eastAsia" w:ascii="宋体" w:hAnsi="宋体" w:eastAsia="宋体" w:cs="宋体"/>
          <w:bCs w:val="0"/>
          <w:sz w:val="24"/>
          <w:szCs w:val="24"/>
          <w:lang w:val="en-US" w:eastAsia="zh-CN"/>
        </w:rPr>
        <w:t>五</w:t>
      </w:r>
      <w:r>
        <w:rPr>
          <w:rFonts w:hint="eastAsia" w:ascii="宋体" w:hAnsi="宋体" w:eastAsia="宋体" w:cs="宋体"/>
          <w:bCs w:val="0"/>
          <w:sz w:val="24"/>
          <w:szCs w:val="24"/>
        </w:rPr>
        <w:t>、凡对本次采购提出询问，请按以下方式联系。</w:t>
      </w:r>
      <w:bookmarkEnd w:id="30"/>
      <w:bookmarkEnd w:id="31"/>
      <w:bookmarkEnd w:id="32"/>
      <w:bookmarkEnd w:id="33"/>
      <w:bookmarkEnd w:id="34"/>
    </w:p>
    <w:p w14:paraId="20483A6A">
      <w:pPr>
        <w:spacing w:line="360" w:lineRule="auto"/>
        <w:ind w:firstLine="435"/>
        <w:outlineLvl w:val="2"/>
        <w:rPr>
          <w:rFonts w:ascii="宋体" w:hAnsi="宋体" w:eastAsia="宋体"/>
          <w:sz w:val="24"/>
          <w:szCs w:val="18"/>
        </w:rPr>
      </w:pPr>
      <w:bookmarkStart w:id="35" w:name="_Toc7162"/>
      <w:r>
        <w:rPr>
          <w:rFonts w:hint="eastAsia" w:ascii="宋体" w:hAnsi="宋体" w:eastAsia="宋体"/>
          <w:sz w:val="24"/>
          <w:szCs w:val="18"/>
        </w:rPr>
        <w:t>采购人信息</w:t>
      </w:r>
    </w:p>
    <w:p w14:paraId="076F8A38">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14:paraId="29D36D10">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14:paraId="597D7C77">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14:paraId="363F3DD3">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66689592</w:t>
      </w:r>
      <w:r>
        <w:rPr>
          <w:rFonts w:ascii="宋体" w:hAnsi="宋体" w:eastAsia="宋体"/>
          <w:sz w:val="24"/>
          <w:szCs w:val="18"/>
          <w:u w:val="single"/>
        </w:rPr>
        <w:t xml:space="preserve">   </w:t>
      </w:r>
    </w:p>
    <w:p w14:paraId="1010CB5F">
      <w:pPr>
        <w:spacing w:line="360" w:lineRule="auto"/>
        <w:jc w:val="center"/>
        <w:outlineLvl w:val="0"/>
        <w:rPr>
          <w:rFonts w:hint="eastAsia" w:asciiTheme="minorEastAsia" w:hAnsiTheme="minorEastAsia" w:eastAsiaTheme="minorEastAsia"/>
          <w:b/>
          <w:sz w:val="28"/>
        </w:rPr>
      </w:pPr>
    </w:p>
    <w:p w14:paraId="17EC48CA">
      <w:pPr>
        <w:spacing w:line="360" w:lineRule="auto"/>
        <w:jc w:val="center"/>
        <w:outlineLvl w:val="0"/>
        <w:rPr>
          <w:rFonts w:hint="eastAsia" w:asciiTheme="minorEastAsia" w:hAnsiTheme="minorEastAsia" w:eastAsiaTheme="minorEastAsia"/>
          <w:b/>
          <w:sz w:val="28"/>
        </w:rPr>
      </w:pPr>
    </w:p>
    <w:p w14:paraId="0CBDF46D">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5"/>
    </w:p>
    <w:p w14:paraId="2AE35C6B">
      <w:pPr>
        <w:spacing w:line="360" w:lineRule="auto"/>
        <w:jc w:val="center"/>
        <w:outlineLvl w:val="1"/>
        <w:rPr>
          <w:rFonts w:asciiTheme="minorEastAsia" w:hAnsiTheme="minorEastAsia" w:eastAsiaTheme="minorEastAsia"/>
          <w:b/>
          <w:sz w:val="24"/>
        </w:rPr>
      </w:pPr>
      <w:bookmarkStart w:id="36" w:name="_Toc11709"/>
      <w:bookmarkStart w:id="37"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6"/>
      <w:bookmarkEnd w:id="37"/>
    </w:p>
    <w:p w14:paraId="036B5491">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3"/>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671"/>
        <w:gridCol w:w="5534"/>
      </w:tblGrid>
      <w:tr w14:paraId="4620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6FB3E204">
            <w:pPr>
              <w:pStyle w:val="16"/>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671" w:type="dxa"/>
            <w:vAlign w:val="center"/>
          </w:tcPr>
          <w:p w14:paraId="3C6F8402">
            <w:pPr>
              <w:pStyle w:val="1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534" w:type="dxa"/>
            <w:vAlign w:val="center"/>
          </w:tcPr>
          <w:p w14:paraId="2E3AF330">
            <w:pPr>
              <w:pStyle w:val="16"/>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3B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3FCA33A0">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671" w:type="dxa"/>
            <w:vAlign w:val="center"/>
          </w:tcPr>
          <w:p w14:paraId="7AD22731">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534" w:type="dxa"/>
            <w:vAlign w:val="center"/>
          </w:tcPr>
          <w:p w14:paraId="4657D579">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14:paraId="2F08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09" w:type="dxa"/>
            <w:vAlign w:val="center"/>
          </w:tcPr>
          <w:p w14:paraId="7469DC14">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671" w:type="dxa"/>
            <w:vAlign w:val="center"/>
          </w:tcPr>
          <w:p w14:paraId="22D0AEA8">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534" w:type="dxa"/>
            <w:vAlign w:val="center"/>
          </w:tcPr>
          <w:p w14:paraId="16C77B8B">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14:paraId="1230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09" w:type="dxa"/>
            <w:vAlign w:val="center"/>
          </w:tcPr>
          <w:p w14:paraId="302D4565">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671" w:type="dxa"/>
            <w:vAlign w:val="center"/>
          </w:tcPr>
          <w:p w14:paraId="42ED4283">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534" w:type="dxa"/>
            <w:vAlign w:val="center"/>
          </w:tcPr>
          <w:p w14:paraId="0CCEC567">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14:paraId="39F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09" w:type="dxa"/>
            <w:vAlign w:val="center"/>
          </w:tcPr>
          <w:p w14:paraId="0C72408A">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671" w:type="dxa"/>
            <w:vAlign w:val="center"/>
          </w:tcPr>
          <w:p w14:paraId="0197876D">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534" w:type="dxa"/>
            <w:vAlign w:val="center"/>
          </w:tcPr>
          <w:p w14:paraId="3FC1A73D">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14:paraId="0F17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656C9067">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671" w:type="dxa"/>
            <w:vAlign w:val="center"/>
          </w:tcPr>
          <w:p w14:paraId="788E4FCC">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534" w:type="dxa"/>
            <w:vAlign w:val="center"/>
          </w:tcPr>
          <w:p w14:paraId="368937C6">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77E3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53CB7494">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671" w:type="dxa"/>
            <w:vAlign w:val="center"/>
          </w:tcPr>
          <w:p w14:paraId="783A01AD">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534" w:type="dxa"/>
            <w:vAlign w:val="center"/>
          </w:tcPr>
          <w:p w14:paraId="24D70CFB">
            <w:pPr>
              <w:pStyle w:val="16"/>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14:paraId="0645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72D80638">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w:t>
            </w:r>
          </w:p>
        </w:tc>
        <w:tc>
          <w:tcPr>
            <w:tcW w:w="2671" w:type="dxa"/>
            <w:vAlign w:val="center"/>
          </w:tcPr>
          <w:p w14:paraId="7B1E523B">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534" w:type="dxa"/>
            <w:vAlign w:val="center"/>
          </w:tcPr>
          <w:p w14:paraId="7DCBF797">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14:paraId="4D57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09" w:type="dxa"/>
            <w:vAlign w:val="center"/>
          </w:tcPr>
          <w:p w14:paraId="64E7676F">
            <w:pPr>
              <w:pStyle w:val="17"/>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671" w:type="dxa"/>
            <w:vAlign w:val="center"/>
          </w:tcPr>
          <w:p w14:paraId="5BD58F67">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5534" w:type="dxa"/>
            <w:vAlign w:val="center"/>
          </w:tcPr>
          <w:p w14:paraId="4053F906">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037BAFB">
            <w:pPr>
              <w:pStyle w:val="1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512D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2B2BF692">
            <w:pPr>
              <w:pStyle w:val="17"/>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671" w:type="dxa"/>
            <w:vAlign w:val="center"/>
          </w:tcPr>
          <w:p w14:paraId="4E4D7895">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中标（</w:t>
            </w:r>
            <w:r>
              <w:rPr>
                <w:rFonts w:hint="eastAsia" w:ascii="宋体" w:hAnsi="宋体" w:eastAsia="宋体"/>
                <w:b w:val="0"/>
                <w:color w:val="auto"/>
                <w:sz w:val="24"/>
                <w:highlight w:val="none"/>
              </w:rPr>
              <w:t>成交</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通知书发出的形式</w:t>
            </w:r>
          </w:p>
        </w:tc>
        <w:tc>
          <w:tcPr>
            <w:tcW w:w="5534" w:type="dxa"/>
            <w:vAlign w:val="center"/>
          </w:tcPr>
          <w:p w14:paraId="03AA8111">
            <w:pPr>
              <w:pStyle w:val="16"/>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lang w:val="en-US" w:eastAsia="zh-CN"/>
              </w:rPr>
              <w:t>纸质版</w:t>
            </w:r>
          </w:p>
        </w:tc>
      </w:tr>
      <w:tr w14:paraId="77DE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18F8983C">
            <w:pPr>
              <w:pStyle w:val="17"/>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671" w:type="dxa"/>
            <w:vAlign w:val="center"/>
          </w:tcPr>
          <w:p w14:paraId="3D30B570">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534" w:type="dxa"/>
            <w:vAlign w:val="center"/>
          </w:tcPr>
          <w:p w14:paraId="672413FF">
            <w:pPr>
              <w:pStyle w:val="1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14:paraId="4774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389BE743">
            <w:pPr>
              <w:pStyle w:val="17"/>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671" w:type="dxa"/>
            <w:vAlign w:val="top"/>
          </w:tcPr>
          <w:p w14:paraId="5DA22A61">
            <w:pPr>
              <w:pStyle w:val="1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534" w:type="dxa"/>
            <w:vAlign w:val="top"/>
          </w:tcPr>
          <w:p w14:paraId="555D2FBC">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14:paraId="1EE8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0CBA5B8C">
            <w:pPr>
              <w:pStyle w:val="17"/>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671" w:type="dxa"/>
            <w:vAlign w:val="center"/>
          </w:tcPr>
          <w:p w14:paraId="2E00A8FF">
            <w:pPr>
              <w:pStyle w:val="1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534" w:type="dxa"/>
            <w:vAlign w:val="center"/>
          </w:tcPr>
          <w:p w14:paraId="58F24354">
            <w:pPr>
              <w:pStyle w:val="1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14:paraId="4BCF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9" w:type="dxa"/>
            <w:vAlign w:val="center"/>
          </w:tcPr>
          <w:p w14:paraId="5F692F4B">
            <w:pPr>
              <w:pStyle w:val="17"/>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671" w:type="dxa"/>
            <w:vAlign w:val="center"/>
          </w:tcPr>
          <w:p w14:paraId="0D114639">
            <w:pPr>
              <w:pStyle w:val="1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534" w:type="dxa"/>
            <w:vAlign w:val="center"/>
          </w:tcPr>
          <w:p w14:paraId="4131A3B0">
            <w:pPr>
              <w:pStyle w:val="1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14:paraId="799789D0">
            <w:pPr>
              <w:pStyle w:val="16"/>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r>
              <w:rPr>
                <w:rFonts w:hint="eastAsia" w:ascii="宋体" w:hAnsi="宋体" w:eastAsia="宋体"/>
                <w:b w:val="0"/>
                <w:sz w:val="24"/>
                <w:u w:val="single"/>
                <w:lang w:val="en-US" w:eastAsia="zh-CN"/>
              </w:rPr>
              <w:t xml:space="preserve">  </w:t>
            </w:r>
            <w:r>
              <w:rPr>
                <w:rFonts w:hint="eastAsia" w:ascii="宋体" w:hAnsi="宋体" w:eastAsia="宋体"/>
                <w:b w:val="0"/>
                <w:sz w:val="24"/>
                <w:u w:val="single"/>
              </w:rPr>
              <w:t xml:space="preserve"> </w:t>
            </w:r>
          </w:p>
          <w:p w14:paraId="51E442C5">
            <w:pPr>
              <w:pStyle w:val="16"/>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14:paraId="112CA913">
            <w:pPr>
              <w:pStyle w:val="16"/>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14:paraId="0AC9CCC9">
      <w:pPr>
        <w:pStyle w:val="5"/>
        <w:rPr>
          <w:rFonts w:hint="eastAsia"/>
        </w:rPr>
      </w:pPr>
    </w:p>
    <w:p w14:paraId="34421DE8">
      <w:pPr>
        <w:spacing w:line="360" w:lineRule="auto"/>
        <w:jc w:val="center"/>
        <w:outlineLvl w:val="1"/>
        <w:rPr>
          <w:rFonts w:hint="eastAsia" w:asciiTheme="minorEastAsia" w:hAnsiTheme="minorEastAsia" w:eastAsiaTheme="minorEastAsia"/>
          <w:b/>
          <w:sz w:val="24"/>
        </w:rPr>
      </w:pPr>
    </w:p>
    <w:p w14:paraId="2A545412">
      <w:pPr>
        <w:spacing w:line="360" w:lineRule="auto"/>
        <w:jc w:val="center"/>
        <w:outlineLvl w:val="1"/>
        <w:rPr>
          <w:rFonts w:hint="eastAsia" w:asciiTheme="minorEastAsia" w:hAnsiTheme="minorEastAsia" w:eastAsiaTheme="minorEastAsia"/>
          <w:b/>
          <w:sz w:val="24"/>
        </w:rPr>
      </w:pPr>
    </w:p>
    <w:p w14:paraId="5201B1FC">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79731EE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44F6D31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14:paraId="3C036C7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60B5BB20">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7FBF96B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7238ED05">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14:paraId="03BCE7C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38BCEED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6EB7F2B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7ED9D4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65411A7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14:paraId="1107942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6DE5A48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CF710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4104F9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518570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7817716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7C88EB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14:paraId="659A15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14:paraId="2CFDDACF">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14:paraId="480C7792">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7A80461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20B2081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07D87F1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5AFFF3C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14:paraId="77AAD9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2557B6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14:paraId="7CBE479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470CBAF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14:paraId="01DA96B3">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14:paraId="607E93C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29227B6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14:paraId="123BE9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14:paraId="437F13E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14:paraId="5B959B9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14:paraId="3D5D2F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14:paraId="6636DB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0D61029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14:paraId="0E441671">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采购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247CE0F6">
      <w:pPr>
        <w:pStyle w:val="6"/>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14:paraId="458A55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14:paraId="23FC0F1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0ECCCCF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14:paraId="74426D3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14:paraId="3C2F60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445708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228414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04D02BB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14:paraId="40F6A76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14:paraId="1365929A">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14:paraId="5672AE7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14:paraId="6EC0689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257A8CA6">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F00128A">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7014BF42">
      <w:pPr>
        <w:spacing w:line="360" w:lineRule="auto"/>
        <w:ind w:firstLine="470" w:firstLineChars="196"/>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14:paraId="40918AE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14:paraId="078402B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0F8E0E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673A083C">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14:paraId="291E1CE9">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7554F0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14:paraId="2A781220">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14:paraId="15CD23FE">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14:paraId="1E4FEB71">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14:paraId="1E3FC48A">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14:paraId="6DE6D2BC">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0927F087">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3E2B26EF">
      <w:pPr>
        <w:pStyle w:val="16"/>
        <w:widowControl w:val="0"/>
        <w:spacing w:before="0" w:beforeAutospacing="0" w:after="0" w:afterAutospacing="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供应商自行登录采购公告发布网站查看</w:t>
      </w:r>
    </w:p>
    <w:p w14:paraId="300CB195">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14:paraId="1DAB4B27">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14:paraId="5FAC702F">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14:paraId="5E456C5D">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14:paraId="20B24918">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403406CD">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14:paraId="421FBAFC">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167D75D0">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14:paraId="1B96C12C">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14:paraId="65AE507C">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4B0C4B98">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14:paraId="05921B46">
      <w:pPr>
        <w:spacing w:line="360" w:lineRule="auto"/>
        <w:jc w:val="center"/>
        <w:outlineLvl w:val="0"/>
        <w:rPr>
          <w:rFonts w:asciiTheme="minorEastAsia" w:hAnsiTheme="minorEastAsia" w:eastAsiaTheme="minorEastAsia"/>
          <w:b/>
          <w:sz w:val="28"/>
        </w:rPr>
      </w:pPr>
      <w:bookmarkStart w:id="38" w:name="_Toc19440"/>
      <w:r>
        <w:rPr>
          <w:rFonts w:hint="eastAsia" w:asciiTheme="minorEastAsia" w:hAnsiTheme="minorEastAsia" w:eastAsiaTheme="minorEastAsia"/>
          <w:b/>
          <w:sz w:val="28"/>
        </w:rPr>
        <w:t>第三章  采购需求</w:t>
      </w:r>
      <w:bookmarkEnd w:id="38"/>
    </w:p>
    <w:p w14:paraId="61E5E63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AD7296E">
      <w:pPr>
        <w:spacing w:line="360" w:lineRule="auto"/>
        <w:ind w:firstLine="435"/>
        <w:rPr>
          <w:rFonts w:ascii="宋体" w:hAnsi="宋体" w:eastAsia="宋体" w:cs="宋体"/>
          <w:sz w:val="24"/>
          <w:szCs w:val="24"/>
        </w:rPr>
      </w:pPr>
      <w:r>
        <w:rPr>
          <w:rFonts w:hint="eastAsia" w:ascii="宋体" w:hAnsi="宋体" w:eastAsia="宋体" w:cs="宋体"/>
          <w:sz w:val="24"/>
          <w:szCs w:val="24"/>
        </w:rPr>
        <w:t>本采购需求中提出的服务方案仅为参考，如无明确限制，供应商可以进行优化，提供满足采购人实际需要的更优（或者性能实质上不低于的）服务方案，且此方案须经磋商小组评审认可。</w:t>
      </w:r>
    </w:p>
    <w:p w14:paraId="5E21CA1A">
      <w:pPr>
        <w:spacing w:line="360" w:lineRule="auto"/>
        <w:ind w:firstLine="482" w:firstLineChars="200"/>
        <w:outlineLvl w:val="1"/>
        <w:rPr>
          <w:rFonts w:ascii="宋体" w:hAnsi="宋体" w:eastAsia="宋体"/>
          <w:b/>
          <w:sz w:val="24"/>
          <w:szCs w:val="18"/>
        </w:rPr>
      </w:pPr>
      <w:bookmarkStart w:id="39" w:name="_Toc26349"/>
      <w:bookmarkStart w:id="40" w:name="_Toc7699"/>
      <w:r>
        <w:rPr>
          <w:rFonts w:hint="eastAsia" w:ascii="宋体" w:hAnsi="宋体" w:eastAsia="宋体"/>
          <w:b/>
          <w:sz w:val="24"/>
          <w:szCs w:val="18"/>
        </w:rPr>
        <w:t>一、采购需求前附表</w:t>
      </w:r>
      <w:bookmarkEnd w:id="39"/>
      <w:bookmarkEnd w:id="40"/>
    </w:p>
    <w:tbl>
      <w:tblPr>
        <w:tblStyle w:val="13"/>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11"/>
        <w:gridCol w:w="6368"/>
      </w:tblGrid>
      <w:tr w14:paraId="40DF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31" w:type="pct"/>
            <w:vAlign w:val="center"/>
          </w:tcPr>
          <w:p w14:paraId="1AE975A9">
            <w:pPr>
              <w:pStyle w:val="1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730" w:type="pct"/>
            <w:vAlign w:val="center"/>
          </w:tcPr>
          <w:p w14:paraId="1117343B">
            <w:pPr>
              <w:pStyle w:val="1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837" w:type="pct"/>
            <w:vAlign w:val="center"/>
          </w:tcPr>
          <w:p w14:paraId="4605847E">
            <w:pPr>
              <w:pStyle w:val="1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9E1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1" w:type="pct"/>
            <w:vAlign w:val="center"/>
          </w:tcPr>
          <w:p w14:paraId="7EA14062">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730" w:type="pct"/>
            <w:vAlign w:val="center"/>
          </w:tcPr>
          <w:p w14:paraId="1A900D7B">
            <w:pPr>
              <w:pStyle w:val="1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837" w:type="pct"/>
            <w:vAlign w:val="center"/>
          </w:tcPr>
          <w:p w14:paraId="67892F80">
            <w:pPr>
              <w:pStyle w:val="1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合同执行之日起每6个月支付一次，付款前</w:t>
            </w:r>
            <w:r>
              <w:rPr>
                <w:rFonts w:hint="eastAsia" w:ascii="宋体" w:hAnsi="宋体" w:eastAsia="宋体"/>
                <w:b w:val="0"/>
                <w:color w:val="auto"/>
                <w:sz w:val="24"/>
                <w:highlight w:val="none"/>
                <w:u w:val="single"/>
                <w:lang w:val="en-US" w:eastAsia="zh-CN"/>
              </w:rPr>
              <w:t>供应商</w:t>
            </w:r>
            <w:r>
              <w:rPr>
                <w:rFonts w:hint="eastAsia" w:ascii="宋体" w:hAnsi="宋体" w:eastAsia="宋体"/>
                <w:b w:val="0"/>
                <w:color w:val="auto"/>
                <w:sz w:val="24"/>
                <w:highlight w:val="none"/>
                <w:u w:val="single"/>
              </w:rPr>
              <w:t>需提供</w:t>
            </w:r>
            <w:r>
              <w:rPr>
                <w:rFonts w:hint="eastAsia" w:ascii="宋体" w:hAnsi="宋体" w:eastAsia="宋体"/>
                <w:b w:val="0"/>
                <w:color w:val="auto"/>
                <w:sz w:val="24"/>
                <w:highlight w:val="none"/>
                <w:u w:val="single"/>
                <w:lang w:val="en-US" w:eastAsia="zh-CN"/>
              </w:rPr>
              <w:t>维保</w:t>
            </w:r>
            <w:r>
              <w:rPr>
                <w:rFonts w:hint="eastAsia" w:ascii="宋体" w:hAnsi="宋体" w:eastAsia="宋体"/>
                <w:b w:val="0"/>
                <w:color w:val="auto"/>
                <w:sz w:val="24"/>
                <w:highlight w:val="none"/>
                <w:u w:val="single"/>
              </w:rPr>
              <w:t>服务材料及开具合法有效的发票，否则</w:t>
            </w:r>
            <w:r>
              <w:rPr>
                <w:rFonts w:hint="eastAsia" w:ascii="宋体" w:hAnsi="宋体" w:eastAsia="宋体"/>
                <w:b w:val="0"/>
                <w:color w:val="auto"/>
                <w:sz w:val="24"/>
                <w:highlight w:val="none"/>
                <w:u w:val="single"/>
                <w:lang w:val="en-US" w:eastAsia="zh-CN"/>
              </w:rPr>
              <w:t>采购人</w:t>
            </w:r>
            <w:r>
              <w:rPr>
                <w:rFonts w:hint="eastAsia" w:ascii="宋体" w:hAnsi="宋体" w:eastAsia="宋体"/>
                <w:b w:val="0"/>
                <w:color w:val="auto"/>
                <w:sz w:val="24"/>
                <w:highlight w:val="none"/>
                <w:u w:val="single"/>
              </w:rPr>
              <w:t>有权拒绝付款。</w:t>
            </w:r>
          </w:p>
        </w:tc>
      </w:tr>
      <w:tr w14:paraId="5776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31" w:type="pct"/>
            <w:vAlign w:val="center"/>
          </w:tcPr>
          <w:p w14:paraId="7C52A69C">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730" w:type="pct"/>
            <w:vAlign w:val="center"/>
          </w:tcPr>
          <w:p w14:paraId="6ADA89DB">
            <w:pPr>
              <w:pStyle w:val="1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837" w:type="pct"/>
            <w:vAlign w:val="center"/>
          </w:tcPr>
          <w:p w14:paraId="7A04C9F0">
            <w:pPr>
              <w:pStyle w:val="16"/>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 xml:space="preserve">人民医院 </w:t>
            </w:r>
          </w:p>
        </w:tc>
      </w:tr>
      <w:tr w14:paraId="2806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31" w:type="pct"/>
            <w:vAlign w:val="center"/>
          </w:tcPr>
          <w:p w14:paraId="388858B8">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730" w:type="pct"/>
            <w:vAlign w:val="center"/>
          </w:tcPr>
          <w:p w14:paraId="4F33708B">
            <w:pPr>
              <w:pStyle w:val="1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837" w:type="pct"/>
            <w:vAlign w:val="center"/>
          </w:tcPr>
          <w:p w14:paraId="68815899">
            <w:pPr>
              <w:spacing w:line="360" w:lineRule="auto"/>
              <w:rPr>
                <w:rFonts w:hint="default" w:ascii="宋体" w:hAnsi="宋体" w:eastAsia="宋体"/>
                <w:b w:val="0"/>
                <w:color w:val="auto"/>
                <w:sz w:val="24"/>
                <w:highlight w:val="none"/>
                <w:lang w:val="en-US"/>
              </w:rPr>
            </w:pPr>
            <w:r>
              <w:rPr>
                <w:rFonts w:hint="eastAsia" w:ascii="宋体" w:hAnsi="宋体" w:eastAsia="宋体" w:cs="@仿宋_GB2312"/>
                <w:b w:val="0"/>
                <w:bCs/>
                <w:color w:val="auto"/>
                <w:kern w:val="0"/>
                <w:sz w:val="24"/>
                <w:szCs w:val="28"/>
                <w:highlight w:val="none"/>
                <w:u w:val="single"/>
                <w:lang w:val="en-US" w:eastAsia="zh-CN" w:bidi="ar-SA"/>
              </w:rPr>
              <w:t>服务期限一年。</w:t>
            </w:r>
          </w:p>
        </w:tc>
      </w:tr>
    </w:tbl>
    <w:p w14:paraId="6F0C1BE4">
      <w:pPr>
        <w:numPr>
          <w:ilvl w:val="0"/>
          <w:numId w:val="1"/>
        </w:numPr>
        <w:tabs>
          <w:tab w:val="left" w:pos="5355"/>
        </w:tabs>
        <w:spacing w:line="360" w:lineRule="auto"/>
        <w:ind w:firstLine="482" w:firstLineChars="200"/>
        <w:rPr>
          <w:rFonts w:hint="eastAsia" w:ascii="宋体" w:hAnsi="宋体" w:eastAsia="宋体"/>
          <w:b/>
          <w:sz w:val="24"/>
          <w:szCs w:val="18"/>
        </w:rPr>
      </w:pPr>
      <w:bookmarkStart w:id="41" w:name="_Toc25144"/>
      <w:bookmarkStart w:id="42" w:name="_Toc23116"/>
      <w:r>
        <w:rPr>
          <w:rFonts w:hint="eastAsia" w:ascii="宋体" w:hAnsi="宋体" w:eastAsia="宋体"/>
          <w:b/>
          <w:sz w:val="24"/>
          <w:szCs w:val="18"/>
        </w:rPr>
        <w:t>项目概况</w:t>
      </w:r>
      <w:bookmarkEnd w:id="41"/>
      <w:bookmarkEnd w:id="42"/>
    </w:p>
    <w:p w14:paraId="34D7591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我院发电机组共2台，1台住院综合楼800KVA机组，1台血液透析中心及体检中心综合楼500KVA机组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医院拟采购一家供应商为2台发电机组提供</w:t>
      </w:r>
      <w:r>
        <w:rPr>
          <w:rFonts w:hint="eastAsia" w:ascii="宋体" w:hAnsi="宋体" w:eastAsia="宋体" w:cs="宋体"/>
          <w:color w:val="auto"/>
          <w:sz w:val="24"/>
          <w:szCs w:val="24"/>
          <w:highlight w:val="none"/>
        </w:rPr>
        <w:t>年度保养1次（含所有材料）和24次巡检，</w:t>
      </w:r>
      <w:r>
        <w:rPr>
          <w:rFonts w:hint="eastAsia" w:ascii="宋体" w:hAnsi="宋体" w:eastAsia="宋体" w:cs="宋体"/>
          <w:color w:val="auto"/>
          <w:sz w:val="24"/>
          <w:szCs w:val="24"/>
          <w:highlight w:val="none"/>
          <w:lang w:val="en-US" w:eastAsia="zh-CN"/>
        </w:rPr>
        <w:t>以及不定时</w:t>
      </w:r>
      <w:r>
        <w:rPr>
          <w:rFonts w:hint="eastAsia" w:ascii="宋体" w:hAnsi="宋体" w:eastAsia="宋体" w:cs="宋体"/>
          <w:color w:val="auto"/>
          <w:sz w:val="24"/>
          <w:szCs w:val="24"/>
          <w:highlight w:val="none"/>
        </w:rPr>
        <w:t>应急响应服务。</w:t>
      </w:r>
    </w:p>
    <w:p w14:paraId="17C51164">
      <w:pPr>
        <w:numPr>
          <w:ilvl w:val="0"/>
          <w:numId w:val="1"/>
        </w:numPr>
        <w:tabs>
          <w:tab w:val="left" w:pos="5355"/>
        </w:tabs>
        <w:spacing w:line="360" w:lineRule="auto"/>
        <w:ind w:left="0" w:leftChars="0" w:firstLine="482" w:firstLineChars="200"/>
        <w:rPr>
          <w:rFonts w:hint="eastAsia" w:ascii="宋体" w:hAnsi="宋体" w:eastAsia="宋体"/>
          <w:b/>
          <w:color w:val="auto"/>
          <w:sz w:val="24"/>
          <w:szCs w:val="18"/>
          <w:highlight w:val="none"/>
          <w:lang w:val="en-US" w:eastAsia="zh-CN"/>
        </w:rPr>
      </w:pPr>
      <w:bookmarkStart w:id="43" w:name="_Toc8586"/>
      <w:bookmarkStart w:id="44" w:name="_Toc21757"/>
      <w:r>
        <w:rPr>
          <w:rFonts w:hint="eastAsia" w:ascii="宋体" w:hAnsi="宋体" w:eastAsia="宋体"/>
          <w:b/>
          <w:color w:val="auto"/>
          <w:sz w:val="24"/>
          <w:szCs w:val="18"/>
          <w:highlight w:val="none"/>
        </w:rPr>
        <w:t>服务需求</w:t>
      </w:r>
      <w:bookmarkEnd w:id="43"/>
      <w:bookmarkEnd w:id="44"/>
      <w:r>
        <w:rPr>
          <w:rFonts w:hint="eastAsia" w:ascii="宋体" w:hAnsi="宋体" w:eastAsia="宋体"/>
          <w:b/>
          <w:color w:val="auto"/>
          <w:sz w:val="24"/>
          <w:szCs w:val="18"/>
          <w:highlight w:val="none"/>
          <w:lang w:val="en-US" w:eastAsia="zh-CN"/>
        </w:rPr>
        <w:t>及要求</w:t>
      </w:r>
    </w:p>
    <w:p w14:paraId="094C0B1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本项目主要</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2台柴油发电机组提供</w:t>
      </w:r>
      <w:r>
        <w:rPr>
          <w:rFonts w:hint="eastAsia" w:ascii="宋体" w:hAnsi="宋体" w:eastAsia="宋体" w:cs="宋体"/>
          <w:color w:val="auto"/>
          <w:sz w:val="24"/>
          <w:szCs w:val="24"/>
          <w:highlight w:val="none"/>
          <w:lang w:val="en-US" w:eastAsia="zh-CN"/>
        </w:rPr>
        <w:t>全</w:t>
      </w:r>
      <w:r>
        <w:rPr>
          <w:rFonts w:hint="eastAsia" w:ascii="宋体" w:hAnsi="宋体" w:eastAsia="宋体" w:cs="宋体"/>
          <w:color w:val="auto"/>
          <w:sz w:val="24"/>
          <w:szCs w:val="24"/>
          <w:highlight w:val="none"/>
        </w:rPr>
        <w:t>年度维护、巡检、保养、现场支持。</w:t>
      </w:r>
    </w:p>
    <w:p w14:paraId="44B68B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每台柴油发电机组</w:t>
      </w:r>
      <w:r>
        <w:rPr>
          <w:rFonts w:hint="eastAsia" w:ascii="宋体" w:hAnsi="宋体" w:eastAsia="宋体" w:cs="宋体"/>
          <w:color w:val="auto"/>
          <w:sz w:val="24"/>
          <w:szCs w:val="24"/>
          <w:highlight w:val="none"/>
          <w:lang w:val="en-US" w:eastAsia="zh-CN"/>
        </w:rPr>
        <w:t>服务周期内须</w:t>
      </w:r>
      <w:r>
        <w:rPr>
          <w:rFonts w:hint="eastAsia" w:ascii="宋体" w:hAnsi="宋体" w:eastAsia="宋体" w:cs="宋体"/>
          <w:color w:val="auto"/>
          <w:sz w:val="24"/>
          <w:szCs w:val="24"/>
          <w:highlight w:val="none"/>
        </w:rPr>
        <w:t>各提供1次年度保养（保养内容：机油更换、防冻液更换、柴油滤清器更换、机油滤清器更换、空气滤清器更换、油水分离器更换）和24次巡检，巡检每月2次，</w:t>
      </w: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rPr>
        <w:t>巡检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保养</w:t>
      </w:r>
      <w:r>
        <w:rPr>
          <w:rFonts w:hint="eastAsia" w:ascii="宋体" w:hAnsi="宋体" w:eastAsia="宋体" w:cs="宋体"/>
          <w:color w:val="auto"/>
          <w:sz w:val="24"/>
          <w:szCs w:val="24"/>
          <w:highlight w:val="none"/>
        </w:rPr>
        <w:t>主要内容为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包括但不限于以下内容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57E3E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2.1柴油发电机润滑系统：检查机油液位和发动机是否有漏油现象。年度更换机油滤芯，更换机油。</w:t>
      </w:r>
    </w:p>
    <w:p w14:paraId="63D14273">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2.2柴油发电机进排气系统：检查进排气系统是否有泄漏，调整气门间隙，清洗曲轴箱呼吸器。年度清洗或更换空气滤芯</w:t>
      </w:r>
      <w:r>
        <w:rPr>
          <w:rFonts w:hint="eastAsia" w:ascii="宋体" w:hAnsi="宋体" w:eastAsia="宋体" w:cs="宋体"/>
          <w:color w:val="auto"/>
          <w:sz w:val="24"/>
          <w:szCs w:val="24"/>
          <w:highlight w:val="none"/>
          <w:lang w:eastAsia="zh-CN"/>
        </w:rPr>
        <w:t>。</w:t>
      </w:r>
    </w:p>
    <w:p w14:paraId="419E6AD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2.3发电机组燃油系统：排放燃油箱底部杂质，清洗或更换柴油粗滤，更换柴油细滤，检查燃油管路是否有泄漏，测试手动油泵。</w:t>
      </w:r>
    </w:p>
    <w:p w14:paraId="62252685">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2.4柴油发电机组冷却系统：检查风扇和散热芯片、节温器，调整或更换风</w:t>
      </w:r>
      <w:r>
        <w:rPr>
          <w:rFonts w:hint="eastAsia" w:ascii="宋体" w:hAnsi="宋体" w:eastAsia="宋体" w:cs="宋体"/>
          <w:color w:val="auto"/>
          <w:sz w:val="24"/>
          <w:szCs w:val="24"/>
        </w:rPr>
        <w:t>扇皮带，清洗散热器水箱及发动机水道.检查水箱液位，年度更换冷却液。</w:t>
      </w:r>
    </w:p>
    <w:p w14:paraId="08D3EE8E">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2.5发电机电气部分：检查启动马达、输出开关、启动旋钮、紧急停车继电器、充电发电机、充电器、启动电池、速度传感器以及发动机控制线路的松紧程度；发电机定子、转子除尘，检查励磁系统状态。</w:t>
      </w:r>
    </w:p>
    <w:p w14:paraId="7FC11F79">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2.6每台发电机必须建立独立的维保记录，每次维保及抢修必须按实记录并由</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人指定的专人签字确认，记录交一份给</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人进行备案。</w:t>
      </w:r>
    </w:p>
    <w:p w14:paraId="186541CF">
      <w:pPr>
        <w:spacing w:line="360" w:lineRule="auto"/>
        <w:ind w:firstLine="435"/>
        <w:rPr>
          <w:rFonts w:hint="default" w:ascii="宋体" w:hAnsi="宋体" w:eastAsia="宋体"/>
          <w:b/>
          <w:color w:val="auto"/>
          <w:sz w:val="24"/>
          <w:szCs w:val="18"/>
          <w:lang w:val="en-US" w:eastAsia="zh-CN"/>
        </w:rPr>
      </w:pPr>
      <w:r>
        <w:rPr>
          <w:rFonts w:hint="eastAsia" w:ascii="宋体" w:hAnsi="宋体" w:eastAsia="宋体" w:cs="宋体"/>
          <w:color w:val="auto"/>
          <w:sz w:val="24"/>
          <w:szCs w:val="24"/>
        </w:rPr>
        <w:t>2.7维护要求：提供的维护和保障服务须能有效提高发电机组设备的运行质量，确保维护的发电机组设备在任何情况下均能稳定、高效、可靠的运行。</w:t>
      </w:r>
    </w:p>
    <w:p w14:paraId="473C8201">
      <w:pPr>
        <w:pStyle w:val="6"/>
        <w:ind w:left="0" w:leftChars="0" w:firstLine="482" w:firstLineChars="200"/>
        <w:rPr>
          <w:rFonts w:ascii="宋体" w:hAnsi="宋体" w:eastAsia="宋体"/>
          <w:b/>
          <w:color w:val="auto"/>
          <w:sz w:val="24"/>
          <w:szCs w:val="18"/>
        </w:rPr>
      </w:pPr>
      <w:bookmarkStart w:id="45" w:name="_Toc18052"/>
      <w:bookmarkStart w:id="46" w:name="_Toc12910"/>
      <w:r>
        <w:rPr>
          <w:rFonts w:hint="eastAsia" w:ascii="宋体" w:hAnsi="宋体" w:eastAsia="宋体"/>
          <w:b/>
          <w:color w:val="auto"/>
          <w:sz w:val="24"/>
          <w:szCs w:val="18"/>
          <w:lang w:val="en-US" w:eastAsia="zh-CN"/>
        </w:rPr>
        <w:t>四、</w:t>
      </w:r>
      <w:r>
        <w:rPr>
          <w:rFonts w:hint="eastAsia" w:ascii="宋体" w:hAnsi="宋体" w:eastAsia="宋体"/>
          <w:b/>
          <w:color w:val="auto"/>
          <w:sz w:val="24"/>
          <w:szCs w:val="18"/>
        </w:rPr>
        <w:t>报价要求</w:t>
      </w:r>
      <w:bookmarkEnd w:id="45"/>
      <w:bookmarkEnd w:id="46"/>
    </w:p>
    <w:p w14:paraId="263B59E1">
      <w:pPr>
        <w:spacing w:line="360" w:lineRule="auto"/>
        <w:ind w:firstLine="437"/>
        <w:outlineLvl w:val="1"/>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本项目采用总价报价方式，供应商报价为完成本项目所有费用的总和，报价应包含但不限于维保服务费、维保更换材料费、税费等为完成本项目所产生的所有费用。供应商自行踏勘现场，</w:t>
      </w:r>
      <w:r>
        <w:rPr>
          <w:rFonts w:hint="eastAsia" w:ascii="宋体" w:hAnsi="宋体" w:eastAsia="宋体" w:cs="宋体"/>
          <w:color w:val="auto"/>
          <w:sz w:val="24"/>
          <w:szCs w:val="24"/>
        </w:rPr>
        <w:t>所有费用自理。</w:t>
      </w:r>
      <w:r>
        <w:rPr>
          <w:rFonts w:hint="eastAsia" w:ascii="宋体" w:hAnsi="宋体" w:eastAsia="宋体" w:cs="宋体"/>
          <w:bCs/>
          <w:color w:val="auto"/>
          <w:sz w:val="24"/>
          <w:szCs w:val="24"/>
          <w:highlight w:val="none"/>
          <w:lang w:val="en-US" w:eastAsia="zh-CN"/>
        </w:rPr>
        <w:t>供应商报价不得高于最高限价。</w:t>
      </w:r>
      <w:bookmarkStart w:id="47" w:name="_Toc23590"/>
      <w:bookmarkStart w:id="48" w:name="_Toc3530"/>
    </w:p>
    <w:p w14:paraId="275254C7">
      <w:pPr>
        <w:numPr>
          <w:ilvl w:val="0"/>
          <w:numId w:val="0"/>
        </w:numPr>
        <w:spacing w:line="360" w:lineRule="auto"/>
        <w:ind w:leftChars="200"/>
        <w:outlineLvl w:val="1"/>
        <w:rPr>
          <w:rFonts w:hint="eastAsia" w:ascii="宋体" w:hAnsi="宋体" w:eastAsia="宋体"/>
          <w:b/>
          <w:color w:val="auto"/>
          <w:sz w:val="24"/>
          <w:szCs w:val="18"/>
        </w:rPr>
      </w:pPr>
      <w:r>
        <w:rPr>
          <w:rFonts w:hint="eastAsia" w:ascii="宋体" w:hAnsi="宋体" w:eastAsia="宋体"/>
          <w:b/>
          <w:color w:val="auto"/>
          <w:sz w:val="24"/>
          <w:szCs w:val="18"/>
          <w:lang w:val="en-US" w:eastAsia="zh-CN"/>
        </w:rPr>
        <w:t>五、</w:t>
      </w:r>
      <w:r>
        <w:rPr>
          <w:rFonts w:hint="eastAsia" w:ascii="宋体" w:hAnsi="宋体" w:eastAsia="宋体"/>
          <w:b/>
          <w:color w:val="auto"/>
          <w:sz w:val="24"/>
          <w:szCs w:val="18"/>
        </w:rPr>
        <w:t>其他要求</w:t>
      </w:r>
      <w:bookmarkEnd w:id="47"/>
      <w:bookmarkEnd w:id="48"/>
    </w:p>
    <w:p w14:paraId="7AEB6BB7">
      <w:pPr>
        <w:numPr>
          <w:ilvl w:val="0"/>
          <w:numId w:val="0"/>
        </w:numPr>
        <w:spacing w:line="360" w:lineRule="auto"/>
        <w:ind w:firstLine="480" w:firstLineChars="200"/>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服务期间，维修备件更换情况：</w:t>
      </w:r>
    </w:p>
    <w:p w14:paraId="7A186A9E">
      <w:pPr>
        <w:numPr>
          <w:ilvl w:val="0"/>
          <w:numId w:val="0"/>
        </w:num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单个维修配件价格500元以下（含500元）由</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自行承担</w:t>
      </w:r>
      <w:r>
        <w:rPr>
          <w:rFonts w:hint="eastAsia" w:ascii="宋体" w:hAnsi="宋体" w:eastAsia="宋体" w:cs="宋体"/>
          <w:color w:val="auto"/>
          <w:sz w:val="24"/>
          <w:szCs w:val="24"/>
          <w:lang w:eastAsia="zh-CN"/>
        </w:rPr>
        <w:t>；</w:t>
      </w:r>
    </w:p>
    <w:p w14:paraId="60256124">
      <w:pPr>
        <w:numPr>
          <w:ilvl w:val="0"/>
          <w:numId w:val="0"/>
        </w:num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单个维修配件价格500元以上（不含500元）报</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人备案，由</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人决定是自行采购还是由</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人自行采购价格500元以</w:t>
      </w:r>
      <w:r>
        <w:rPr>
          <w:rFonts w:hint="eastAsia" w:ascii="宋体" w:hAnsi="宋体" w:eastAsia="宋体" w:cs="宋体"/>
          <w:color w:val="auto"/>
          <w:sz w:val="24"/>
          <w:szCs w:val="24"/>
          <w:lang w:val="en-US" w:eastAsia="zh-CN"/>
        </w:rPr>
        <w:t>上</w:t>
      </w:r>
      <w:r>
        <w:rPr>
          <w:rFonts w:hint="eastAsia" w:ascii="宋体" w:hAnsi="宋体" w:eastAsia="宋体" w:cs="宋体"/>
          <w:color w:val="auto"/>
          <w:sz w:val="24"/>
          <w:szCs w:val="24"/>
        </w:rPr>
        <w:t>（不含500元）</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维修配件，</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无条件免费予以安装</w:t>
      </w:r>
      <w:r>
        <w:rPr>
          <w:rFonts w:hint="eastAsia" w:ascii="宋体" w:hAnsi="宋体" w:eastAsia="宋体" w:cs="宋体"/>
          <w:color w:val="auto"/>
          <w:sz w:val="24"/>
          <w:szCs w:val="24"/>
          <w:lang w:eastAsia="zh-CN"/>
        </w:rPr>
        <w:t>；</w:t>
      </w:r>
    </w:p>
    <w:p w14:paraId="7292C5FB">
      <w:pPr>
        <w:numPr>
          <w:ilvl w:val="0"/>
          <w:numId w:val="0"/>
        </w:numPr>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3.如成交供应商</w:t>
      </w:r>
      <w:r>
        <w:rPr>
          <w:rFonts w:hint="eastAsia" w:ascii="宋体" w:hAnsi="宋体" w:eastAsia="宋体" w:cs="宋体"/>
          <w:color w:val="auto"/>
          <w:sz w:val="24"/>
          <w:szCs w:val="24"/>
        </w:rPr>
        <w:t>维修配件报价超过500元（不含500元）</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而采购人自行</w:t>
      </w:r>
      <w:r>
        <w:rPr>
          <w:rFonts w:hint="eastAsia" w:ascii="宋体" w:hAnsi="宋体" w:eastAsia="宋体" w:cs="宋体"/>
          <w:color w:val="auto"/>
          <w:sz w:val="24"/>
          <w:szCs w:val="24"/>
        </w:rPr>
        <w:t>采购价格低于500元（含500元）的，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人有权从</w:t>
      </w:r>
      <w:r>
        <w:rPr>
          <w:rFonts w:hint="eastAsia" w:ascii="宋体" w:hAnsi="宋体" w:eastAsia="宋体" w:cs="宋体"/>
          <w:color w:val="auto"/>
          <w:sz w:val="24"/>
          <w:szCs w:val="24"/>
          <w:lang w:val="en-US" w:eastAsia="zh-CN"/>
        </w:rPr>
        <w:t>应付的</w:t>
      </w:r>
      <w:r>
        <w:rPr>
          <w:rFonts w:hint="eastAsia" w:ascii="宋体" w:hAnsi="宋体" w:eastAsia="宋体" w:cs="宋体"/>
          <w:color w:val="auto"/>
          <w:sz w:val="24"/>
          <w:szCs w:val="24"/>
        </w:rPr>
        <w:t>维保费用中直接扣除</w:t>
      </w:r>
      <w:r>
        <w:rPr>
          <w:rFonts w:hint="eastAsia" w:ascii="宋体" w:hAnsi="宋体" w:eastAsia="宋体" w:cs="宋体"/>
          <w:color w:val="auto"/>
          <w:sz w:val="24"/>
          <w:szCs w:val="24"/>
          <w:lang w:val="en-US" w:eastAsia="zh-CN"/>
        </w:rPr>
        <w:t>该</w:t>
      </w:r>
      <w:r>
        <w:rPr>
          <w:rFonts w:hint="eastAsia" w:ascii="宋体" w:hAnsi="宋体" w:eastAsia="宋体" w:cs="宋体"/>
          <w:color w:val="auto"/>
          <w:sz w:val="24"/>
          <w:szCs w:val="24"/>
        </w:rPr>
        <w:t>配件的采购费用。</w:t>
      </w:r>
    </w:p>
    <w:p w14:paraId="4B882B2A">
      <w:pPr>
        <w:keepNext w:val="0"/>
        <w:keepLines w:val="0"/>
        <w:pageBreakBefore w:val="0"/>
        <w:numPr>
          <w:ilvl w:val="0"/>
          <w:numId w:val="0"/>
        </w:numPr>
        <w:tabs>
          <w:tab w:val="left" w:pos="780"/>
        </w:tabs>
        <w:kinsoku/>
        <w:wordWrap/>
        <w:overflowPunct/>
        <w:topLinePunct w:val="0"/>
        <w:autoSpaceDE/>
        <w:autoSpaceDN/>
        <w:bidi w:val="0"/>
        <w:adjustRightInd/>
        <w:spacing w:line="360" w:lineRule="auto"/>
        <w:ind w:left="0" w:firstLine="480" w:firstLineChars="200"/>
        <w:rPr>
          <w:rFonts w:hint="eastAsia" w:ascii="宋体" w:hAnsi="宋体" w:eastAsia="宋体" w:cs="宋体"/>
          <w:bCs/>
          <w:color w:val="auto"/>
          <w:sz w:val="24"/>
          <w:szCs w:val="24"/>
          <w:highlight w:val="none"/>
          <w:lang w:val="en-US" w:eastAsia="zh-CN"/>
        </w:rPr>
      </w:pPr>
    </w:p>
    <w:p w14:paraId="19E25CB6">
      <w:pPr>
        <w:spacing w:line="360" w:lineRule="auto"/>
        <w:ind w:firstLine="480" w:firstLineChars="200"/>
        <w:rPr>
          <w:rFonts w:hint="eastAsia" w:ascii="宋体" w:hAnsi="宋体" w:eastAsia="宋体"/>
          <w:bCs/>
          <w:kern w:val="0"/>
          <w:sz w:val="24"/>
          <w:szCs w:val="28"/>
          <w:lang w:val="en-US" w:eastAsia="zh-CN"/>
        </w:rPr>
      </w:pPr>
    </w:p>
    <w:p w14:paraId="69ABFC29">
      <w:pPr>
        <w:spacing w:line="360" w:lineRule="auto"/>
        <w:jc w:val="center"/>
        <w:rPr>
          <w:rFonts w:hint="eastAsia" w:asciiTheme="minorEastAsia" w:hAnsiTheme="minorEastAsia" w:eastAsiaTheme="minorEastAsia"/>
          <w:b/>
          <w:sz w:val="28"/>
        </w:rPr>
      </w:pPr>
      <w:bookmarkStart w:id="49" w:name="_Toc8668"/>
    </w:p>
    <w:p w14:paraId="20905417">
      <w:pPr>
        <w:spacing w:line="360" w:lineRule="auto"/>
        <w:jc w:val="center"/>
        <w:rPr>
          <w:rFonts w:hint="eastAsia" w:asciiTheme="minorEastAsia" w:hAnsiTheme="minorEastAsia" w:eastAsiaTheme="minorEastAsia"/>
          <w:b/>
          <w:sz w:val="28"/>
        </w:rPr>
      </w:pPr>
    </w:p>
    <w:p w14:paraId="2B7E6767">
      <w:pPr>
        <w:spacing w:line="360" w:lineRule="auto"/>
        <w:jc w:val="center"/>
        <w:rPr>
          <w:rFonts w:hint="eastAsia" w:asciiTheme="minorEastAsia" w:hAnsiTheme="minorEastAsia" w:eastAsiaTheme="minorEastAsia"/>
          <w:b/>
          <w:sz w:val="28"/>
        </w:rPr>
      </w:pPr>
    </w:p>
    <w:p w14:paraId="7AF7522F">
      <w:pPr>
        <w:spacing w:line="360" w:lineRule="auto"/>
        <w:jc w:val="center"/>
        <w:rPr>
          <w:rFonts w:hint="eastAsia" w:asciiTheme="minorEastAsia" w:hAnsiTheme="minorEastAsia" w:eastAsiaTheme="minorEastAsia"/>
          <w:b/>
          <w:sz w:val="28"/>
        </w:rPr>
      </w:pPr>
    </w:p>
    <w:p w14:paraId="464AE093">
      <w:pPr>
        <w:spacing w:line="360" w:lineRule="auto"/>
        <w:jc w:val="center"/>
        <w:rPr>
          <w:rFonts w:hint="eastAsia" w:asciiTheme="minorEastAsia" w:hAnsiTheme="minorEastAsia" w:eastAsiaTheme="minorEastAsia"/>
          <w:b/>
          <w:sz w:val="28"/>
        </w:rPr>
      </w:pPr>
    </w:p>
    <w:p w14:paraId="3F8CB247">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9"/>
    </w:p>
    <w:p w14:paraId="7B7B4813">
      <w:pPr>
        <w:spacing w:line="360" w:lineRule="auto"/>
        <w:ind w:firstLine="437"/>
        <w:outlineLvl w:val="1"/>
        <w:rPr>
          <w:rFonts w:asciiTheme="minorEastAsia" w:hAnsiTheme="minorEastAsia" w:eastAsiaTheme="minorEastAsia"/>
          <w:b/>
          <w:sz w:val="24"/>
        </w:rPr>
      </w:pPr>
      <w:bookmarkStart w:id="50" w:name="_Toc12199"/>
      <w:bookmarkStart w:id="51" w:name="_Toc21211"/>
      <w:r>
        <w:rPr>
          <w:rFonts w:hint="eastAsia" w:asciiTheme="minorEastAsia" w:hAnsiTheme="minorEastAsia" w:eastAsiaTheme="minorEastAsia"/>
          <w:b/>
          <w:sz w:val="24"/>
        </w:rPr>
        <w:t>一、总则</w:t>
      </w:r>
      <w:bookmarkEnd w:id="50"/>
      <w:bookmarkEnd w:id="51"/>
    </w:p>
    <w:p w14:paraId="3A27D6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560E438F">
      <w:pPr>
        <w:spacing w:line="360" w:lineRule="auto"/>
        <w:ind w:firstLine="437"/>
        <w:outlineLvl w:val="1"/>
        <w:rPr>
          <w:rFonts w:asciiTheme="minorEastAsia" w:hAnsiTheme="minorEastAsia" w:eastAsiaTheme="minorEastAsia"/>
          <w:b/>
          <w:sz w:val="24"/>
        </w:rPr>
      </w:pPr>
      <w:bookmarkStart w:id="52" w:name="_Toc13039"/>
      <w:bookmarkStart w:id="53" w:name="_Toc16885"/>
      <w:r>
        <w:rPr>
          <w:rFonts w:hint="eastAsia" w:asciiTheme="minorEastAsia" w:hAnsiTheme="minorEastAsia" w:eastAsiaTheme="minorEastAsia"/>
          <w:b/>
          <w:sz w:val="24"/>
        </w:rPr>
        <w:t>二、评审方法</w:t>
      </w:r>
      <w:bookmarkEnd w:id="52"/>
      <w:bookmarkEnd w:id="53"/>
    </w:p>
    <w:p w14:paraId="4F3CBC05">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0A35A3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3"/>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4"/>
        <w:gridCol w:w="3493"/>
        <w:gridCol w:w="3574"/>
      </w:tblGrid>
      <w:tr w14:paraId="3F12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14:paraId="7DB501A6">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51ED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14:paraId="3221666B">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12" w:type="pct"/>
            <w:tcBorders>
              <w:bottom w:val="single" w:color="auto" w:sz="4" w:space="0"/>
            </w:tcBorders>
            <w:vAlign w:val="center"/>
          </w:tcPr>
          <w:p w14:paraId="41F70900">
            <w:pPr>
              <w:pStyle w:val="17"/>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Cs w:val="24"/>
              </w:rPr>
            </w:pPr>
            <w:r>
              <w:rPr>
                <w:rFonts w:hint="eastAsia" w:ascii="宋体" w:hAnsi="宋体" w:eastAsia="宋体"/>
                <w:kern w:val="2"/>
                <w:szCs w:val="24"/>
              </w:rPr>
              <w:t>审查指标</w:t>
            </w:r>
          </w:p>
        </w:tc>
        <w:tc>
          <w:tcPr>
            <w:tcW w:w="1873" w:type="pct"/>
            <w:tcBorders>
              <w:bottom w:val="single" w:color="auto" w:sz="4" w:space="0"/>
            </w:tcBorders>
            <w:vAlign w:val="center"/>
          </w:tcPr>
          <w:p w14:paraId="792E636E">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913" w:type="pct"/>
            <w:tcBorders>
              <w:bottom w:val="single" w:color="auto" w:sz="4" w:space="0"/>
            </w:tcBorders>
            <w:vAlign w:val="center"/>
          </w:tcPr>
          <w:p w14:paraId="39E9CC55">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32A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99" w:type="pct"/>
            <w:tcBorders>
              <w:bottom w:val="single" w:color="auto" w:sz="4" w:space="0"/>
            </w:tcBorders>
            <w:vAlign w:val="center"/>
          </w:tcPr>
          <w:p w14:paraId="0D5EAD09">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12" w:type="pct"/>
            <w:tcBorders>
              <w:bottom w:val="single" w:color="auto" w:sz="4" w:space="0"/>
            </w:tcBorders>
            <w:vAlign w:val="center"/>
          </w:tcPr>
          <w:p w14:paraId="0C6DB05E">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873" w:type="pct"/>
            <w:tcBorders>
              <w:bottom w:val="single" w:color="auto" w:sz="4" w:space="0"/>
            </w:tcBorders>
            <w:vAlign w:val="center"/>
          </w:tcPr>
          <w:p w14:paraId="2EF803D9">
            <w:pPr>
              <w:spacing w:after="50" w:line="360" w:lineRule="auto"/>
              <w:ind w:right="-10"/>
              <w:jc w:val="center"/>
              <w:rPr>
                <w:rFonts w:ascii="宋体" w:hAnsi="宋体" w:eastAsia="宋体"/>
                <w:sz w:val="24"/>
                <w:szCs w:val="28"/>
              </w:rPr>
            </w:pPr>
            <w:r>
              <w:rPr>
                <w:rFonts w:hint="eastAsia" w:ascii="宋体" w:hAnsi="宋体" w:eastAsia="宋体"/>
                <w:sz w:val="24"/>
                <w:szCs w:val="28"/>
                <w:lang w:val="en-US" w:eastAsia="zh-CN"/>
              </w:rPr>
              <w:t>合法有效的证明文件</w:t>
            </w:r>
          </w:p>
        </w:tc>
        <w:tc>
          <w:tcPr>
            <w:tcW w:w="1913" w:type="pct"/>
            <w:vAlign w:val="center"/>
          </w:tcPr>
          <w:p w14:paraId="4E76C657">
            <w:pPr>
              <w:spacing w:line="360" w:lineRule="auto"/>
              <w:jc w:val="center"/>
              <w:rPr>
                <w:rFonts w:ascii="宋体" w:hAnsi="宋体" w:eastAsia="宋体"/>
                <w:sz w:val="24"/>
              </w:rPr>
            </w:pPr>
            <w:r>
              <w:rPr>
                <w:rFonts w:hint="eastAsia" w:ascii="宋体" w:hAnsi="宋体" w:eastAsia="宋体" w:cs="宋体"/>
                <w:sz w:val="24"/>
                <w:szCs w:val="24"/>
              </w:rPr>
              <w:t>提供材料扫描件或</w:t>
            </w:r>
            <w:r>
              <w:rPr>
                <w:rFonts w:hint="eastAsia" w:ascii="宋体" w:hAnsi="宋体" w:eastAsia="宋体" w:cs="宋体"/>
                <w:sz w:val="24"/>
                <w:szCs w:val="24"/>
                <w:lang w:val="en-US" w:eastAsia="zh-CN"/>
              </w:rPr>
              <w:t>复印件并</w:t>
            </w:r>
            <w:r>
              <w:rPr>
                <w:rFonts w:hint="eastAsia" w:ascii="宋体" w:hAnsi="宋体" w:eastAsia="宋体" w:cs="宋体"/>
                <w:b/>
                <w:bCs/>
                <w:sz w:val="24"/>
                <w:szCs w:val="24"/>
                <w:lang w:val="en-US" w:eastAsia="zh-CN"/>
              </w:rPr>
              <w:t>加盖</w:t>
            </w:r>
            <w:r>
              <w:rPr>
                <w:rFonts w:hint="eastAsia" w:asciiTheme="minorEastAsia" w:hAnsiTheme="minorEastAsia" w:eastAsiaTheme="minorEastAsia"/>
                <w:b/>
                <w:bCs/>
                <w:sz w:val="24"/>
              </w:rPr>
              <w:t>供应商</w:t>
            </w:r>
            <w:r>
              <w:rPr>
                <w:rFonts w:hint="eastAsia" w:ascii="宋体" w:hAnsi="宋体" w:eastAsia="宋体" w:cs="宋体"/>
                <w:b/>
                <w:bCs/>
                <w:sz w:val="24"/>
                <w:szCs w:val="24"/>
                <w:lang w:val="en-US" w:eastAsia="zh-CN"/>
              </w:rPr>
              <w:t>章</w:t>
            </w:r>
            <w:r>
              <w:rPr>
                <w:rFonts w:hint="eastAsia" w:ascii="宋体" w:hAnsi="宋体" w:eastAsia="宋体" w:cs="宋体"/>
                <w:sz w:val="24"/>
                <w:szCs w:val="24"/>
              </w:rPr>
              <w:t>。</w:t>
            </w:r>
          </w:p>
        </w:tc>
      </w:tr>
      <w:tr w14:paraId="5230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99" w:type="pct"/>
            <w:tcBorders>
              <w:bottom w:val="single" w:color="auto" w:sz="4" w:space="0"/>
            </w:tcBorders>
            <w:vAlign w:val="center"/>
          </w:tcPr>
          <w:p w14:paraId="04A1A446">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812" w:type="pct"/>
            <w:tcBorders>
              <w:bottom w:val="single" w:color="auto" w:sz="4" w:space="0"/>
            </w:tcBorders>
            <w:vAlign w:val="center"/>
          </w:tcPr>
          <w:p w14:paraId="109B47B9">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1873" w:type="pct"/>
            <w:tcBorders>
              <w:bottom w:val="single" w:color="auto" w:sz="4" w:space="0"/>
            </w:tcBorders>
            <w:vAlign w:val="center"/>
          </w:tcPr>
          <w:p w14:paraId="15C2B3EF">
            <w:pPr>
              <w:spacing w:after="50" w:line="360" w:lineRule="auto"/>
              <w:ind w:right="-10"/>
              <w:jc w:val="center"/>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913" w:type="pct"/>
            <w:vAlign w:val="center"/>
          </w:tcPr>
          <w:p w14:paraId="4116DD7B">
            <w:pPr>
              <w:spacing w:line="360" w:lineRule="auto"/>
              <w:jc w:val="center"/>
              <w:rPr>
                <w:rFonts w:ascii="宋体" w:hAnsi="宋体" w:eastAsia="宋体" w:cs="宋体"/>
                <w:sz w:val="24"/>
                <w:szCs w:val="24"/>
              </w:rPr>
            </w:pPr>
            <w:r>
              <w:rPr>
                <w:rFonts w:hint="eastAsia" w:ascii="宋体" w:hAnsi="宋体" w:eastAsia="宋体"/>
                <w:sz w:val="24"/>
              </w:rPr>
              <w:t>详见第六章响应文件格式</w:t>
            </w:r>
            <w:r>
              <w:rPr>
                <w:rFonts w:hint="eastAsia" w:ascii="宋体" w:hAnsi="宋体" w:eastAsia="宋体"/>
                <w:sz w:val="24"/>
                <w:lang w:val="en-US" w:eastAsia="zh-CN"/>
              </w:rPr>
              <w:t>四</w:t>
            </w:r>
            <w:r>
              <w:rPr>
                <w:rFonts w:hint="eastAsia" w:ascii="宋体" w:hAnsi="宋体" w:eastAsia="宋体"/>
                <w:sz w:val="24"/>
              </w:rPr>
              <w:t>。</w:t>
            </w:r>
          </w:p>
        </w:tc>
      </w:tr>
      <w:tr w14:paraId="0531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14:paraId="4B03A187">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812" w:type="pct"/>
            <w:tcBorders>
              <w:bottom w:val="single" w:color="auto" w:sz="4" w:space="0"/>
            </w:tcBorders>
            <w:vAlign w:val="center"/>
          </w:tcPr>
          <w:p w14:paraId="2E2AF48C">
            <w:pPr>
              <w:spacing w:after="50" w:line="360" w:lineRule="auto"/>
              <w:ind w:right="-10"/>
              <w:jc w:val="center"/>
              <w:rPr>
                <w:rFonts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1873" w:type="pct"/>
            <w:tcBorders>
              <w:bottom w:val="single" w:color="auto" w:sz="4" w:space="0"/>
            </w:tcBorders>
            <w:vAlign w:val="center"/>
          </w:tcPr>
          <w:p w14:paraId="002ED585">
            <w:pPr>
              <w:spacing w:after="50" w:line="360" w:lineRule="auto"/>
              <w:ind w:right="-10"/>
              <w:jc w:val="cente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913" w:type="pct"/>
            <w:tcBorders>
              <w:bottom w:val="single" w:color="auto" w:sz="4" w:space="0"/>
            </w:tcBorders>
            <w:vAlign w:val="center"/>
          </w:tcPr>
          <w:p w14:paraId="737C16AE">
            <w:pPr>
              <w:spacing w:line="360" w:lineRule="auto"/>
              <w:jc w:val="center"/>
            </w:pPr>
            <w:r>
              <w:rPr>
                <w:rFonts w:hint="eastAsia" w:ascii="宋体" w:hAnsi="宋体" w:eastAsia="宋体"/>
                <w:sz w:val="24"/>
              </w:rPr>
              <w:t>详见第六章响应文件格式</w:t>
            </w:r>
            <w:r>
              <w:rPr>
                <w:rFonts w:hint="eastAsia" w:ascii="宋体" w:hAnsi="宋体" w:eastAsia="宋体"/>
                <w:sz w:val="24"/>
                <w:lang w:val="en-US" w:eastAsia="zh-CN"/>
              </w:rPr>
              <w:t>八</w:t>
            </w:r>
            <w:r>
              <w:rPr>
                <w:rFonts w:hint="eastAsia" w:ascii="宋体" w:hAnsi="宋体" w:eastAsia="宋体"/>
                <w:sz w:val="24"/>
              </w:rPr>
              <w:t>。</w:t>
            </w:r>
          </w:p>
        </w:tc>
      </w:tr>
      <w:tr w14:paraId="2310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9" w:type="pct"/>
            <w:vAlign w:val="center"/>
          </w:tcPr>
          <w:p w14:paraId="1EAB84B4">
            <w:pPr>
              <w:adjustRightInd w:val="0"/>
              <w:snapToGrid w:val="0"/>
              <w:spacing w:line="360" w:lineRule="auto"/>
              <w:ind w:right="-1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c>
          <w:tcPr>
            <w:tcW w:w="812" w:type="pct"/>
            <w:vAlign w:val="center"/>
          </w:tcPr>
          <w:p w14:paraId="5BF471C5">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1873" w:type="pct"/>
            <w:vAlign w:val="center"/>
          </w:tcPr>
          <w:p w14:paraId="6721940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格式、填写要求符合磋商文件规定并加盖供应商章</w:t>
            </w:r>
          </w:p>
        </w:tc>
        <w:tc>
          <w:tcPr>
            <w:tcW w:w="1913" w:type="pct"/>
            <w:vAlign w:val="center"/>
          </w:tcPr>
          <w:p w14:paraId="181D41A8">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r>
              <w:rPr>
                <w:rFonts w:hint="eastAsia" w:ascii="宋体" w:hAnsi="宋体" w:eastAsia="宋体"/>
                <w:sz w:val="24"/>
                <w:lang w:val="en-US" w:eastAsia="zh-CN"/>
              </w:rPr>
              <w:t>三</w:t>
            </w:r>
            <w:r>
              <w:rPr>
                <w:rFonts w:hint="eastAsia" w:ascii="宋体" w:hAnsi="宋体" w:eastAsia="宋体"/>
                <w:sz w:val="24"/>
              </w:rPr>
              <w:t>。</w:t>
            </w:r>
          </w:p>
        </w:tc>
      </w:tr>
      <w:tr w14:paraId="187B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3BB318ED">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5</w:t>
            </w:r>
          </w:p>
        </w:tc>
        <w:tc>
          <w:tcPr>
            <w:tcW w:w="812" w:type="pct"/>
            <w:vAlign w:val="center"/>
          </w:tcPr>
          <w:p w14:paraId="2E1BF57D">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873" w:type="pct"/>
            <w:vAlign w:val="center"/>
          </w:tcPr>
          <w:p w14:paraId="0ACA320C">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913" w:type="pct"/>
            <w:vAlign w:val="center"/>
          </w:tcPr>
          <w:p w14:paraId="57E61B81">
            <w:pPr>
              <w:adjustRightInd w:val="0"/>
              <w:snapToGrid w:val="0"/>
              <w:spacing w:line="360" w:lineRule="auto"/>
              <w:ind w:right="-10"/>
              <w:jc w:val="both"/>
              <w:rPr>
                <w:rFonts w:ascii="宋体" w:hAnsi="宋体" w:eastAsia="宋体" w:cs="宋体"/>
                <w:sz w:val="24"/>
                <w:szCs w:val="24"/>
              </w:rPr>
            </w:pPr>
            <w:r>
              <w:rPr>
                <w:rFonts w:hint="eastAsia" w:asciiTheme="minorEastAsia" w:hAnsiTheme="minorEastAsia" w:eastAsiaTheme="minorEastAsia"/>
                <w:sz w:val="24"/>
              </w:rPr>
              <w:t>法定代表人参加磋商的无需此件，详见第六章响应文件格式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w:t>
            </w:r>
          </w:p>
        </w:tc>
      </w:tr>
      <w:tr w14:paraId="486F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56D693B8">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812" w:type="pct"/>
            <w:vAlign w:val="center"/>
          </w:tcPr>
          <w:p w14:paraId="48C93234">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1873" w:type="pct"/>
            <w:vAlign w:val="center"/>
          </w:tcPr>
          <w:p w14:paraId="6920C8B1">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913" w:type="pct"/>
            <w:vAlign w:val="center"/>
          </w:tcPr>
          <w:p w14:paraId="414D948C">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p>
        </w:tc>
      </w:tr>
      <w:tr w14:paraId="173F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312A1C11">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812" w:type="pct"/>
            <w:vAlign w:val="center"/>
          </w:tcPr>
          <w:p w14:paraId="49A0AFEF">
            <w:pPr>
              <w:spacing w:after="50" w:line="360" w:lineRule="auto"/>
              <w:ind w:right="-10"/>
              <w:jc w:val="center"/>
              <w:rPr>
                <w:rFonts w:hint="eastAsia" w:ascii="宋体" w:hAnsi="宋体" w:cs="宋体" w:eastAsiaTheme="minorEastAsia"/>
                <w:spacing w:val="10"/>
                <w:sz w:val="24"/>
                <w:szCs w:val="24"/>
                <w:lang w:val="en-US" w:eastAsia="zh-CN"/>
              </w:rPr>
            </w:pPr>
            <w:r>
              <w:rPr>
                <w:rFonts w:hint="eastAsia" w:asciiTheme="minorEastAsia" w:hAnsiTheme="minorEastAsia" w:eastAsiaTheme="minorEastAsia"/>
                <w:sz w:val="24"/>
                <w:szCs w:val="28"/>
              </w:rPr>
              <w:t>商务响应</w:t>
            </w:r>
            <w:r>
              <w:rPr>
                <w:rFonts w:hint="eastAsia" w:asciiTheme="minorEastAsia" w:hAnsiTheme="minorEastAsia" w:eastAsiaTheme="minorEastAsia"/>
                <w:sz w:val="24"/>
                <w:szCs w:val="28"/>
                <w:lang w:val="en-US" w:eastAsia="zh-CN"/>
              </w:rPr>
              <w:t>表</w:t>
            </w:r>
          </w:p>
        </w:tc>
        <w:tc>
          <w:tcPr>
            <w:tcW w:w="1873" w:type="pct"/>
            <w:vAlign w:val="center"/>
          </w:tcPr>
          <w:p w14:paraId="0E2BD76B">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文件采购需求中对付款方式、服务地点、服务期限的要求</w:t>
            </w:r>
          </w:p>
        </w:tc>
        <w:tc>
          <w:tcPr>
            <w:tcW w:w="1913" w:type="pct"/>
            <w:vAlign w:val="center"/>
          </w:tcPr>
          <w:p w14:paraId="6E7B8795">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w:t>
            </w:r>
          </w:p>
        </w:tc>
      </w:tr>
      <w:tr w14:paraId="70B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39F3A0F0">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812" w:type="pct"/>
            <w:vAlign w:val="center"/>
          </w:tcPr>
          <w:p w14:paraId="0594A7D5">
            <w:pPr>
              <w:spacing w:after="50" w:line="360" w:lineRule="auto"/>
              <w:ind w:right="-10" w:rightChars="0"/>
              <w:jc w:val="center"/>
              <w:rPr>
                <w:rFonts w:hint="eastAsia" w:ascii="宋体" w:hAnsi="宋体" w:cs="宋体" w:eastAsiaTheme="minorEastAsia"/>
                <w:spacing w:val="10"/>
                <w:sz w:val="24"/>
                <w:szCs w:val="24"/>
                <w:lang w:val="en-US" w:eastAsia="zh-CN"/>
              </w:rPr>
            </w:pPr>
            <w:r>
              <w:rPr>
                <w:rFonts w:hint="eastAsia" w:ascii="宋体" w:hAnsi="宋体" w:cs="宋体" w:eastAsiaTheme="minorEastAsia"/>
                <w:spacing w:val="10"/>
                <w:sz w:val="24"/>
                <w:szCs w:val="24"/>
                <w:lang w:val="en-US" w:eastAsia="zh-CN"/>
              </w:rPr>
              <w:t>供应商承诺</w:t>
            </w:r>
          </w:p>
        </w:tc>
        <w:tc>
          <w:tcPr>
            <w:tcW w:w="1873" w:type="pct"/>
            <w:vAlign w:val="center"/>
          </w:tcPr>
          <w:p w14:paraId="76D1B6A2">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文件采购需求中服务要求</w:t>
            </w:r>
          </w:p>
        </w:tc>
        <w:tc>
          <w:tcPr>
            <w:tcW w:w="1913" w:type="pct"/>
            <w:vAlign w:val="center"/>
          </w:tcPr>
          <w:p w14:paraId="6370C8DC">
            <w:pPr>
              <w:adjustRightInd w:val="0"/>
              <w:snapToGrid w:val="0"/>
              <w:spacing w:line="360" w:lineRule="auto"/>
              <w:ind w:right="-10" w:rightChars="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w:t>
            </w:r>
          </w:p>
        </w:tc>
      </w:tr>
    </w:tbl>
    <w:p w14:paraId="2BBB1FD8">
      <w:pPr>
        <w:spacing w:line="360" w:lineRule="auto"/>
        <w:rPr>
          <w:rFonts w:hint="eastAsia" w:asciiTheme="minorEastAsia" w:hAnsiTheme="minorEastAsia" w:eastAsiaTheme="minorEastAsia"/>
          <w:b/>
          <w:bCs/>
          <w:sz w:val="24"/>
        </w:rPr>
      </w:pPr>
    </w:p>
    <w:p w14:paraId="6B8AF055">
      <w:pPr>
        <w:spacing w:line="360" w:lineRule="auto"/>
        <w:rPr>
          <w:rFonts w:hint="eastAsia" w:asciiTheme="minorEastAsia" w:hAnsiTheme="minorEastAsia" w:eastAsiaTheme="minorEastAsia"/>
          <w:b/>
          <w:bCs/>
          <w:sz w:val="24"/>
        </w:rPr>
      </w:pPr>
    </w:p>
    <w:p w14:paraId="5D04E070">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065D8E45">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105154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5D8A812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本项目综合评分满分为1</w:t>
      </w:r>
      <w:r>
        <w:rPr>
          <w:rFonts w:asciiTheme="minorEastAsia" w:hAnsiTheme="minorEastAsia" w:eastAsiaTheme="minorEastAsia"/>
          <w:color w:val="auto"/>
          <w:sz w:val="24"/>
        </w:rPr>
        <w:t>00</w:t>
      </w:r>
      <w:r>
        <w:rPr>
          <w:rFonts w:hint="eastAsia" w:asciiTheme="minorEastAsia" w:hAnsiTheme="minorEastAsia" w:eastAsiaTheme="minorEastAsia"/>
          <w:color w:val="auto"/>
          <w:sz w:val="24"/>
        </w:rPr>
        <w:t>分，其中：技术资信分值占总分值的权重为</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70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%，价格分值占总分值的权重为</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30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%。具体评分细则如下：</w:t>
      </w:r>
    </w:p>
    <w:tbl>
      <w:tblPr>
        <w:tblStyle w:val="13"/>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190"/>
        <w:gridCol w:w="5600"/>
        <w:gridCol w:w="1227"/>
      </w:tblGrid>
      <w:tr w14:paraId="1269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14:paraId="104C21D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650" w:type="pct"/>
            <w:tcBorders>
              <w:top w:val="single" w:color="auto" w:sz="4" w:space="0"/>
              <w:left w:val="single" w:color="auto" w:sz="4" w:space="0"/>
              <w:bottom w:val="single" w:color="auto" w:sz="4" w:space="0"/>
              <w:right w:val="single" w:color="auto" w:sz="4" w:space="0"/>
            </w:tcBorders>
            <w:vAlign w:val="center"/>
          </w:tcPr>
          <w:p w14:paraId="3ED6649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058" w:type="pct"/>
            <w:tcBorders>
              <w:top w:val="single" w:color="auto" w:sz="4" w:space="0"/>
              <w:left w:val="single" w:color="auto" w:sz="4" w:space="0"/>
              <w:bottom w:val="single" w:color="auto" w:sz="4" w:space="0"/>
              <w:right w:val="single" w:color="auto" w:sz="4" w:space="0"/>
            </w:tcBorders>
            <w:vAlign w:val="center"/>
          </w:tcPr>
          <w:p w14:paraId="1FA376D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69" w:type="pct"/>
            <w:tcBorders>
              <w:top w:val="single" w:color="auto" w:sz="4" w:space="0"/>
              <w:left w:val="single" w:color="auto" w:sz="4" w:space="0"/>
              <w:bottom w:val="single" w:color="auto" w:sz="4" w:space="0"/>
              <w:right w:val="single" w:color="auto" w:sz="4" w:space="0"/>
            </w:tcBorders>
            <w:vAlign w:val="center"/>
          </w:tcPr>
          <w:p w14:paraId="7E94B41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66D3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restart"/>
            <w:tcBorders>
              <w:top w:val="single" w:color="auto" w:sz="4" w:space="0"/>
              <w:left w:val="single" w:color="auto" w:sz="4" w:space="0"/>
              <w:right w:val="single" w:color="auto" w:sz="4" w:space="0"/>
            </w:tcBorders>
            <w:vAlign w:val="center"/>
          </w:tcPr>
          <w:p w14:paraId="4D2226EC">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技术资信分</w:t>
            </w:r>
          </w:p>
          <w:p w14:paraId="20C573FA">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u w:val="single"/>
                <w:lang w:val="en-US" w:eastAsia="zh-CN"/>
              </w:rPr>
              <w:t>70</w:t>
            </w:r>
            <w:r>
              <w:rPr>
                <w:rFonts w:hint="eastAsia" w:asciiTheme="minorEastAsia" w:hAnsiTheme="minorEastAsia" w:eastAsiaTheme="minorEastAsia"/>
                <w:b w:val="0"/>
                <w:bCs w:val="0"/>
                <w:color w:val="auto"/>
                <w:sz w:val="24"/>
                <w:highlight w:val="none"/>
              </w:rPr>
              <w:t>分）</w:t>
            </w:r>
          </w:p>
        </w:tc>
        <w:tc>
          <w:tcPr>
            <w:tcW w:w="650" w:type="pct"/>
            <w:tcBorders>
              <w:top w:val="single" w:color="auto" w:sz="4" w:space="0"/>
              <w:left w:val="single" w:color="auto" w:sz="4" w:space="0"/>
              <w:bottom w:val="single" w:color="auto" w:sz="4" w:space="0"/>
              <w:right w:val="single" w:color="auto" w:sz="4" w:space="0"/>
            </w:tcBorders>
            <w:vAlign w:val="center"/>
          </w:tcPr>
          <w:p w14:paraId="6036F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维保</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w:t>
            </w:r>
          </w:p>
        </w:tc>
        <w:tc>
          <w:tcPr>
            <w:tcW w:w="3058" w:type="pct"/>
            <w:tcBorders>
              <w:top w:val="single" w:color="auto" w:sz="4" w:space="0"/>
              <w:left w:val="single" w:color="auto" w:sz="4" w:space="0"/>
              <w:bottom w:val="single" w:color="auto" w:sz="4" w:space="0"/>
              <w:right w:val="single" w:color="auto" w:sz="4" w:space="0"/>
            </w:tcBorders>
            <w:vAlign w:val="center"/>
          </w:tcPr>
          <w:p w14:paraId="77808D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w:t>
            </w:r>
            <w:r>
              <w:rPr>
                <w:rFonts w:hint="eastAsia" w:ascii="宋体" w:hAnsi="宋体" w:eastAsia="宋体" w:cs="宋体"/>
                <w:b w:val="0"/>
                <w:bCs w:val="0"/>
                <w:color w:val="auto"/>
                <w:sz w:val="24"/>
                <w:szCs w:val="24"/>
                <w:highlight w:val="none"/>
              </w:rPr>
              <w:t>维保</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w:t>
            </w:r>
            <w:r>
              <w:rPr>
                <w:rFonts w:hint="eastAsia" w:ascii="宋体" w:hAnsi="宋体" w:eastAsia="宋体" w:cs="宋体"/>
                <w:b w:val="0"/>
                <w:bCs w:val="0"/>
                <w:color w:val="auto"/>
                <w:sz w:val="24"/>
                <w:szCs w:val="24"/>
                <w:highlight w:val="none"/>
                <w:lang w:val="en-US" w:eastAsia="zh-CN"/>
              </w:rPr>
              <w:t>进行综合评分，方案包括但不限于：对项目需求的了解情况、维保服务方案内容、方案可行性和完整性等内容。</w:t>
            </w:r>
          </w:p>
          <w:p w14:paraId="4BFAEC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1.方案对项目需求了解清晰，</w:t>
            </w:r>
            <w:r>
              <w:rPr>
                <w:rFonts w:hint="eastAsia" w:ascii="宋体" w:hAnsi="宋体" w:eastAsia="宋体" w:cs="宋体"/>
                <w:b w:val="0"/>
                <w:bCs w:val="0"/>
                <w:color w:val="auto"/>
                <w:sz w:val="24"/>
                <w:szCs w:val="24"/>
                <w:highlight w:val="none"/>
              </w:rPr>
              <w:t>对本项目设备及系统了解深入，</w:t>
            </w:r>
            <w:r>
              <w:rPr>
                <w:rFonts w:hint="eastAsia" w:ascii="宋体" w:hAnsi="宋体" w:eastAsia="宋体" w:cs="宋体"/>
                <w:b w:val="0"/>
                <w:bCs w:val="0"/>
                <w:color w:val="auto"/>
                <w:sz w:val="24"/>
                <w:szCs w:val="24"/>
                <w:highlight w:val="none"/>
                <w:lang w:val="en-US" w:eastAsia="zh-CN"/>
              </w:rPr>
              <w:t>符合项目实际需要，内容清晰全面的，得6分；</w:t>
            </w:r>
          </w:p>
          <w:p w14:paraId="7D4D29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2.方案对项目需求了解较为清晰，</w:t>
            </w:r>
            <w:r>
              <w:rPr>
                <w:rFonts w:hint="eastAsia" w:ascii="宋体" w:hAnsi="宋体" w:eastAsia="宋体" w:cs="宋体"/>
                <w:b w:val="0"/>
                <w:bCs w:val="0"/>
                <w:color w:val="auto"/>
                <w:sz w:val="24"/>
                <w:szCs w:val="24"/>
                <w:highlight w:val="none"/>
              </w:rPr>
              <w:t>对本项目设备及系统了解</w:t>
            </w:r>
            <w:r>
              <w:rPr>
                <w:rFonts w:hint="eastAsia" w:ascii="宋体" w:hAnsi="宋体" w:eastAsia="宋体" w:cs="宋体"/>
                <w:b w:val="0"/>
                <w:bCs w:val="0"/>
                <w:color w:val="auto"/>
                <w:sz w:val="24"/>
                <w:szCs w:val="24"/>
                <w:highlight w:val="none"/>
                <w:lang w:val="en-US" w:eastAsia="zh-CN"/>
              </w:rPr>
              <w:t>较为</w:t>
            </w:r>
            <w:r>
              <w:rPr>
                <w:rFonts w:hint="eastAsia" w:ascii="宋体" w:hAnsi="宋体" w:eastAsia="宋体" w:cs="宋体"/>
                <w:b w:val="0"/>
                <w:bCs w:val="0"/>
                <w:color w:val="auto"/>
                <w:sz w:val="24"/>
                <w:szCs w:val="24"/>
                <w:highlight w:val="none"/>
              </w:rPr>
              <w:t>深入，</w:t>
            </w:r>
            <w:r>
              <w:rPr>
                <w:rFonts w:hint="eastAsia" w:ascii="宋体" w:hAnsi="宋体" w:eastAsia="宋体" w:cs="宋体"/>
                <w:b w:val="0"/>
                <w:bCs w:val="0"/>
                <w:color w:val="auto"/>
                <w:sz w:val="24"/>
                <w:szCs w:val="24"/>
                <w:highlight w:val="none"/>
                <w:lang w:val="en-US" w:eastAsia="zh-CN"/>
              </w:rPr>
              <w:t>比较符合项目实际需要，内容较为清晰全面的，得4分；</w:t>
            </w:r>
          </w:p>
          <w:p w14:paraId="709C6C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3.方案有一定内容，细节有待完善的，得2分；</w:t>
            </w:r>
          </w:p>
          <w:p w14:paraId="6DA980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49EF908D">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0E8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15B896CD">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3E43F6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供应商综合实力</w:t>
            </w:r>
          </w:p>
        </w:tc>
        <w:tc>
          <w:tcPr>
            <w:tcW w:w="3058" w:type="pct"/>
            <w:tcBorders>
              <w:top w:val="single" w:color="auto" w:sz="4" w:space="0"/>
              <w:left w:val="single" w:color="auto" w:sz="4" w:space="0"/>
              <w:bottom w:val="single" w:color="auto" w:sz="4" w:space="0"/>
              <w:right w:val="single" w:color="auto" w:sz="4" w:space="0"/>
            </w:tcBorders>
            <w:vAlign w:val="center"/>
          </w:tcPr>
          <w:p w14:paraId="2C990F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磋商小组根据供应商提供的供应商综合实力方案进行综合评分，包括但不限于供应商的管理制度与措施，人员实力、工作经验等内容。</w:t>
            </w:r>
          </w:p>
          <w:p w14:paraId="50D40C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1.方案内容完善，制度和措施合理完善，人员实力强，工作经验丰富的，得6分；</w:t>
            </w:r>
          </w:p>
          <w:p w14:paraId="1B21EE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2.方案内容较为完善，制度和措施合理较为完善，人员实力较强，工作经验较为丰富的，得4分；</w:t>
            </w:r>
          </w:p>
          <w:p w14:paraId="147C2D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3.方案有一定</w:t>
            </w:r>
            <w:r>
              <w:rPr>
                <w:rFonts w:hint="eastAsia" w:ascii="宋体" w:hAnsi="宋体" w:eastAsia="宋体" w:cs="宋体"/>
                <w:b w:val="0"/>
                <w:bCs w:val="0"/>
                <w:color w:val="auto"/>
                <w:sz w:val="24"/>
                <w:szCs w:val="24"/>
                <w:highlight w:val="none"/>
                <w:lang w:val="en-US" w:eastAsia="zh-CN"/>
              </w:rPr>
              <w:t>内容</w:t>
            </w:r>
            <w:r>
              <w:rPr>
                <w:rFonts w:hint="eastAsia" w:hAnsi="宋体" w:eastAsia="宋体" w:cs="宋体"/>
                <w:b w:val="0"/>
                <w:bCs w:val="0"/>
                <w:color w:val="auto"/>
                <w:sz w:val="24"/>
                <w:szCs w:val="24"/>
                <w:highlight w:val="none"/>
                <w:lang w:val="en-US" w:eastAsia="zh-CN"/>
              </w:rPr>
              <w:t>，细节</w:t>
            </w:r>
            <w:r>
              <w:rPr>
                <w:rFonts w:hint="eastAsia" w:ascii="宋体" w:hAnsi="宋体" w:eastAsia="宋体" w:cs="宋体"/>
                <w:b w:val="0"/>
                <w:bCs w:val="0"/>
                <w:color w:val="auto"/>
                <w:sz w:val="24"/>
                <w:szCs w:val="24"/>
                <w:highlight w:val="none"/>
                <w:lang w:val="en-US" w:eastAsia="zh-CN"/>
              </w:rPr>
              <w:t>需进一步完善的，得2分；</w:t>
            </w:r>
          </w:p>
          <w:p w14:paraId="588EBB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2C7088B3">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373B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76109DCD">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0BCEC3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应急</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w:t>
            </w:r>
          </w:p>
        </w:tc>
        <w:tc>
          <w:tcPr>
            <w:tcW w:w="3058" w:type="pct"/>
            <w:tcBorders>
              <w:top w:val="single" w:color="auto" w:sz="4" w:space="0"/>
              <w:left w:val="single" w:color="auto" w:sz="4" w:space="0"/>
              <w:bottom w:val="single" w:color="auto" w:sz="4" w:space="0"/>
              <w:right w:val="single" w:color="auto" w:sz="4" w:space="0"/>
            </w:tcBorders>
            <w:vAlign w:val="center"/>
          </w:tcPr>
          <w:p w14:paraId="34B24704">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zh-CN"/>
              </w:rPr>
            </w:pPr>
            <w:r>
              <w:rPr>
                <w:rFonts w:hint="eastAsia" w:hAnsi="宋体" w:eastAsia="宋体" w:cs="宋体"/>
                <w:b w:val="0"/>
                <w:bCs w:val="0"/>
                <w:color w:val="auto"/>
                <w:sz w:val="24"/>
                <w:szCs w:val="24"/>
                <w:highlight w:val="none"/>
                <w:lang w:val="en-US" w:eastAsia="zh-CN"/>
              </w:rPr>
              <w:t>磋商小组根据供应商提供的应急服务方案进行综合评分，包括但不限于</w:t>
            </w:r>
            <w:r>
              <w:rPr>
                <w:rFonts w:hint="eastAsia" w:ascii="宋体" w:hAnsi="宋体" w:eastAsia="宋体" w:cs="宋体"/>
                <w:b w:val="0"/>
                <w:bCs w:val="0"/>
                <w:color w:val="auto"/>
                <w:sz w:val="24"/>
                <w:szCs w:val="24"/>
                <w:highlight w:val="none"/>
                <w:lang w:val="zh-CN"/>
              </w:rPr>
              <w:t>特殊紧急情况的响应时间</w:t>
            </w:r>
            <w:r>
              <w:rPr>
                <w:rFonts w:hint="eastAsia" w:ascii="宋体" w:hAnsi="宋体" w:eastAsia="宋体" w:cs="宋体"/>
                <w:b w:val="0"/>
                <w:bCs w:val="0"/>
                <w:color w:val="auto"/>
                <w:sz w:val="24"/>
                <w:szCs w:val="24"/>
                <w:highlight w:val="none"/>
                <w:lang w:val="en-US" w:eastAsia="zh-CN"/>
              </w:rPr>
              <w:t>和处理措施</w:t>
            </w:r>
            <w:r>
              <w:rPr>
                <w:rFonts w:hint="eastAsia" w:ascii="宋体" w:hAnsi="宋体" w:eastAsia="宋体" w:cs="宋体"/>
                <w:b w:val="0"/>
                <w:bCs w:val="0"/>
                <w:color w:val="auto"/>
                <w:sz w:val="24"/>
                <w:szCs w:val="24"/>
                <w:highlight w:val="none"/>
                <w:lang w:val="zh-CN"/>
              </w:rPr>
              <w:t>，</w:t>
            </w:r>
            <w:r>
              <w:rPr>
                <w:rFonts w:hint="eastAsia" w:hAnsi="宋体" w:eastAsia="宋体" w:cs="宋体"/>
                <w:b w:val="0"/>
                <w:bCs w:val="0"/>
                <w:color w:val="auto"/>
                <w:sz w:val="24"/>
                <w:szCs w:val="24"/>
                <w:highlight w:val="none"/>
                <w:lang w:val="en-US" w:eastAsia="zh-CN"/>
              </w:rPr>
              <w:t>供应商办公地点与服务地点的</w:t>
            </w:r>
            <w:r>
              <w:rPr>
                <w:rFonts w:hint="eastAsia" w:ascii="宋体" w:hAnsi="宋体" w:eastAsia="宋体" w:cs="宋体"/>
                <w:b w:val="0"/>
                <w:bCs w:val="0"/>
                <w:color w:val="auto"/>
                <w:sz w:val="24"/>
                <w:szCs w:val="24"/>
                <w:highlight w:val="none"/>
                <w:lang w:val="zh-CN" w:eastAsia="zh-CN"/>
              </w:rPr>
              <w:t>距离证明（</w:t>
            </w:r>
            <w:r>
              <w:rPr>
                <w:rFonts w:hint="eastAsia" w:hAnsi="宋体" w:eastAsia="宋体" w:cs="宋体"/>
                <w:b w:val="0"/>
                <w:bCs w:val="0"/>
                <w:color w:val="auto"/>
                <w:sz w:val="24"/>
                <w:szCs w:val="24"/>
                <w:highlight w:val="none"/>
                <w:lang w:val="en-US" w:eastAsia="zh-CN"/>
              </w:rPr>
              <w:t>如办公场所产权证明或租赁</w:t>
            </w:r>
            <w:r>
              <w:rPr>
                <w:rFonts w:hint="eastAsia" w:ascii="宋体" w:hAnsi="宋体" w:eastAsia="宋体" w:cs="宋体"/>
                <w:b w:val="0"/>
                <w:bCs w:val="0"/>
                <w:color w:val="auto"/>
                <w:sz w:val="24"/>
                <w:szCs w:val="24"/>
                <w:highlight w:val="none"/>
                <w:lang w:val="zh-CN" w:eastAsia="zh-CN"/>
              </w:rPr>
              <w:t>合同）、备品备件仓库证明（</w:t>
            </w:r>
            <w:r>
              <w:rPr>
                <w:rFonts w:hint="eastAsia" w:hAnsi="宋体" w:eastAsia="宋体" w:cs="宋体"/>
                <w:b w:val="0"/>
                <w:bCs w:val="0"/>
                <w:color w:val="auto"/>
                <w:sz w:val="24"/>
                <w:szCs w:val="24"/>
                <w:highlight w:val="none"/>
                <w:lang w:val="en-US" w:eastAsia="zh-CN"/>
              </w:rPr>
              <w:t>如产权证明或租赁</w:t>
            </w:r>
            <w:r>
              <w:rPr>
                <w:rFonts w:hint="eastAsia" w:ascii="宋体" w:hAnsi="宋体" w:eastAsia="宋体" w:cs="宋体"/>
                <w:b w:val="0"/>
                <w:bCs w:val="0"/>
                <w:color w:val="auto"/>
                <w:sz w:val="24"/>
                <w:szCs w:val="24"/>
                <w:highlight w:val="none"/>
                <w:lang w:val="zh-CN" w:eastAsia="zh-CN"/>
              </w:rPr>
              <w:t>合同）、技术保养车辆（行驶证、购置车辆车船税证明）、技术工具（购买发票</w:t>
            </w:r>
            <w:r>
              <w:rPr>
                <w:rFonts w:hint="eastAsia" w:hAnsi="宋体" w:eastAsia="宋体" w:cs="宋体"/>
                <w:b w:val="0"/>
                <w:bCs w:val="0"/>
                <w:color w:val="auto"/>
                <w:sz w:val="24"/>
                <w:szCs w:val="24"/>
                <w:highlight w:val="none"/>
                <w:lang w:val="en-US" w:eastAsia="zh-CN"/>
              </w:rPr>
              <w:t>扫描件</w:t>
            </w:r>
            <w:r>
              <w:rPr>
                <w:rFonts w:hint="eastAsia" w:ascii="宋体" w:hAnsi="宋体" w:eastAsia="宋体" w:cs="宋体"/>
                <w:b w:val="0"/>
                <w:bCs w:val="0"/>
                <w:color w:val="auto"/>
                <w:sz w:val="24"/>
                <w:szCs w:val="24"/>
                <w:highlight w:val="none"/>
                <w:lang w:val="zh-CN" w:eastAsia="zh-CN"/>
              </w:rPr>
              <w:t>）等</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val="zh-CN"/>
              </w:rPr>
              <w:t>。</w:t>
            </w:r>
          </w:p>
          <w:p w14:paraId="46B3136D">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zh-CN"/>
              </w:rPr>
            </w:pPr>
            <w:r>
              <w:rPr>
                <w:rFonts w:hint="eastAsia" w:hAnsi="宋体" w:eastAsia="宋体" w:cs="宋体"/>
                <w:b w:val="0"/>
                <w:bCs w:val="0"/>
                <w:color w:val="auto"/>
                <w:sz w:val="24"/>
                <w:szCs w:val="24"/>
                <w:highlight w:val="none"/>
                <w:lang w:val="en-US" w:eastAsia="zh-CN"/>
              </w:rPr>
              <w:t>1.方案全面清晰，符合项目需求，供应商应急时间短，应急措施完善的，</w:t>
            </w:r>
            <w:r>
              <w:rPr>
                <w:rFonts w:hint="eastAsia" w:ascii="宋体" w:hAnsi="宋体" w:eastAsia="宋体" w:cs="宋体"/>
                <w:b w:val="0"/>
                <w:bCs w:val="0"/>
                <w:color w:val="auto"/>
                <w:sz w:val="24"/>
                <w:szCs w:val="24"/>
                <w:highlight w:val="none"/>
                <w:lang w:val="zh-CN"/>
              </w:rPr>
              <w:t>得</w:t>
            </w:r>
            <w:r>
              <w:rPr>
                <w:rFonts w:hint="eastAsia"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rPr>
              <w:t>分；</w:t>
            </w:r>
          </w:p>
          <w:p w14:paraId="6CDB907B">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zh-CN"/>
              </w:rPr>
            </w:pPr>
            <w:r>
              <w:rPr>
                <w:rFonts w:hint="eastAsia" w:hAnsi="宋体" w:eastAsia="宋体" w:cs="宋体"/>
                <w:b w:val="0"/>
                <w:bCs w:val="0"/>
                <w:color w:val="auto"/>
                <w:sz w:val="24"/>
                <w:szCs w:val="24"/>
                <w:highlight w:val="none"/>
                <w:lang w:val="en-US" w:eastAsia="zh-CN"/>
              </w:rPr>
              <w:t>2.方案较为全面清晰，比较符合项目需求，供应商应急时间较短，应急措施较为完善的，</w:t>
            </w:r>
            <w:r>
              <w:rPr>
                <w:rFonts w:hint="eastAsia" w:ascii="宋体" w:hAnsi="宋体" w:eastAsia="宋体" w:cs="宋体"/>
                <w:b w:val="0"/>
                <w:bCs w:val="0"/>
                <w:color w:val="auto"/>
                <w:sz w:val="24"/>
                <w:szCs w:val="24"/>
                <w:highlight w:val="none"/>
                <w:lang w:val="zh-CN"/>
              </w:rPr>
              <w:t>得</w:t>
            </w:r>
            <w:r>
              <w:rPr>
                <w:rFonts w:hint="eastAsia"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zh-CN"/>
              </w:rPr>
              <w:t>分；</w:t>
            </w:r>
          </w:p>
          <w:p w14:paraId="5B14B67F">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3.方案有一定</w:t>
            </w:r>
            <w:r>
              <w:rPr>
                <w:rFonts w:hint="eastAsia" w:ascii="宋体" w:hAnsi="宋体" w:eastAsia="宋体" w:cs="宋体"/>
                <w:b w:val="0"/>
                <w:bCs w:val="0"/>
                <w:color w:val="auto"/>
                <w:sz w:val="24"/>
                <w:szCs w:val="24"/>
                <w:highlight w:val="none"/>
                <w:lang w:val="en-US" w:eastAsia="zh-CN"/>
              </w:rPr>
              <w:t>内容</w:t>
            </w:r>
            <w:r>
              <w:rPr>
                <w:rFonts w:hint="eastAsia" w:hAnsi="宋体" w:eastAsia="宋体" w:cs="宋体"/>
                <w:b w:val="0"/>
                <w:bCs w:val="0"/>
                <w:color w:val="auto"/>
                <w:sz w:val="24"/>
                <w:szCs w:val="24"/>
                <w:highlight w:val="none"/>
                <w:lang w:val="en-US" w:eastAsia="zh-CN"/>
              </w:rPr>
              <w:t>，细节</w:t>
            </w:r>
            <w:r>
              <w:rPr>
                <w:rFonts w:hint="eastAsia" w:ascii="宋体" w:hAnsi="宋体" w:eastAsia="宋体" w:cs="宋体"/>
                <w:b w:val="0"/>
                <w:bCs w:val="0"/>
                <w:color w:val="auto"/>
                <w:sz w:val="24"/>
                <w:szCs w:val="24"/>
                <w:highlight w:val="none"/>
                <w:lang w:val="en-US" w:eastAsia="zh-CN"/>
              </w:rPr>
              <w:t>需进一步完善的，得2分；</w:t>
            </w:r>
          </w:p>
          <w:p w14:paraId="3B2E3225">
            <w:pPr>
              <w:pStyle w:val="7"/>
              <w:keepNext w:val="0"/>
              <w:keepLines w:val="0"/>
              <w:pageBreakBefore w:val="0"/>
              <w:widowControl w:val="0"/>
              <w:kinsoku/>
              <w:wordWrap/>
              <w:overflowPunct/>
              <w:topLinePunct w:val="0"/>
              <w:autoSpaceDE/>
              <w:autoSpaceDN/>
              <w:bidi w:val="0"/>
              <w:spacing w:after="12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75831634">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11B0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7B5C661C">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68D9FF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服务质量保障措施</w:t>
            </w:r>
          </w:p>
        </w:tc>
        <w:tc>
          <w:tcPr>
            <w:tcW w:w="3058" w:type="pct"/>
            <w:tcBorders>
              <w:top w:val="single" w:color="auto" w:sz="4" w:space="0"/>
              <w:left w:val="single" w:color="auto" w:sz="4" w:space="0"/>
              <w:bottom w:val="single" w:color="auto" w:sz="4" w:space="0"/>
              <w:right w:val="single" w:color="auto" w:sz="4" w:space="0"/>
            </w:tcBorders>
            <w:vAlign w:val="center"/>
          </w:tcPr>
          <w:p w14:paraId="5C53AD1B">
            <w:pPr>
              <w:numPr>
                <w:ilvl w:val="0"/>
                <w:numId w:val="0"/>
              </w:numPr>
              <w:spacing w:line="360" w:lineRule="auto"/>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磋商小组根据供应商提供的服务质量保证措施进行综合评分。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1.方案全面清晰，措施完善且符合项目需求的，</w:t>
            </w:r>
            <w:r>
              <w:rPr>
                <w:rFonts w:hint="eastAsia" w:ascii="宋体" w:hAnsi="宋体" w:eastAsia="宋体" w:cs="宋体"/>
                <w:color w:val="auto"/>
                <w:sz w:val="24"/>
                <w:szCs w:val="24"/>
                <w:highlight w:val="none"/>
                <w:lang w:val="zh-CN" w:eastAsia="zh-CN"/>
              </w:rPr>
              <w:t>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分；</w:t>
            </w:r>
          </w:p>
          <w:p w14:paraId="64991956">
            <w:pPr>
              <w:numPr>
                <w:ilvl w:val="0"/>
                <w:numId w:val="0"/>
              </w:numPr>
              <w:spacing w:line="360" w:lineRule="auto"/>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2.方案较为全面清晰，措施较为完善且比较符合项目需求的，</w:t>
            </w:r>
            <w:r>
              <w:rPr>
                <w:rFonts w:hint="eastAsia" w:ascii="宋体" w:hAnsi="宋体" w:eastAsia="宋体" w:cs="宋体"/>
                <w:color w:val="auto"/>
                <w:sz w:val="24"/>
                <w:szCs w:val="24"/>
                <w:highlight w:val="none"/>
                <w:lang w:val="zh-CN" w:eastAsia="zh-CN"/>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分；</w:t>
            </w:r>
          </w:p>
          <w:p w14:paraId="4B508561">
            <w:pPr>
              <w:numPr>
                <w:ilvl w:val="0"/>
                <w:numId w:val="0"/>
              </w:numPr>
              <w:spacing w:line="360" w:lineRule="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3.方案有一定内容，细节需进一步完善的，得2分；</w:t>
            </w:r>
          </w:p>
          <w:p w14:paraId="5FD4FE72">
            <w:pPr>
              <w:numPr>
                <w:ilvl w:val="0"/>
                <w:numId w:val="0"/>
              </w:numPr>
              <w:spacing w:line="360" w:lineRule="auto"/>
              <w:outlineLvl w:val="1"/>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en-US" w:eastAsia="zh-CN"/>
              </w:rPr>
              <w:t>4.差或未提供的不得分。</w:t>
            </w:r>
          </w:p>
        </w:tc>
        <w:tc>
          <w:tcPr>
            <w:tcW w:w="669" w:type="pct"/>
            <w:tcBorders>
              <w:top w:val="single" w:color="auto" w:sz="4" w:space="0"/>
              <w:left w:val="single" w:color="auto" w:sz="4" w:space="0"/>
              <w:bottom w:val="single" w:color="auto" w:sz="4" w:space="0"/>
              <w:right w:val="single" w:color="auto" w:sz="4" w:space="0"/>
            </w:tcBorders>
            <w:vAlign w:val="center"/>
          </w:tcPr>
          <w:p w14:paraId="359A8379">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0-6分</w:t>
            </w:r>
          </w:p>
        </w:tc>
      </w:tr>
      <w:tr w14:paraId="6609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07F34D2C">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4C27CC70">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相关认证</w:t>
            </w:r>
          </w:p>
        </w:tc>
        <w:tc>
          <w:tcPr>
            <w:tcW w:w="3058" w:type="pct"/>
            <w:tcBorders>
              <w:top w:val="single" w:color="auto" w:sz="4" w:space="0"/>
              <w:left w:val="single" w:color="auto" w:sz="4" w:space="0"/>
              <w:bottom w:val="single" w:color="auto" w:sz="4" w:space="0"/>
              <w:right w:val="single" w:color="auto" w:sz="4" w:space="0"/>
            </w:tcBorders>
            <w:vAlign w:val="center"/>
          </w:tcPr>
          <w:p w14:paraId="17C38FB5">
            <w:pPr>
              <w:spacing w:line="360" w:lineRule="auto"/>
              <w:jc w:val="left"/>
              <w:rPr>
                <w:rFonts w:hint="eastAsia" w:asciiTheme="minorEastAsia" w:hAnsiTheme="minorEastAsia" w:eastAsiaTheme="minorEastAsia"/>
                <w:b w:val="0"/>
                <w:bCs w:val="0"/>
                <w:color w:val="auto"/>
                <w:sz w:val="24"/>
                <w:highlight w:val="none"/>
                <w:lang w:eastAsia="zh-CN"/>
              </w:rPr>
            </w:pPr>
            <w:r>
              <w:rPr>
                <w:rFonts w:hint="eastAsia" w:asciiTheme="minorEastAsia" w:hAnsiTheme="minorEastAsia" w:eastAsiaTheme="minorEastAsia"/>
                <w:b w:val="0"/>
                <w:bCs w:val="0"/>
                <w:color w:val="auto"/>
                <w:sz w:val="24"/>
                <w:highlight w:val="none"/>
                <w:lang w:val="en-US" w:eastAsia="zh-CN"/>
              </w:rPr>
              <w:t>供应商</w:t>
            </w:r>
            <w:r>
              <w:rPr>
                <w:rFonts w:asciiTheme="minorEastAsia" w:hAnsiTheme="minorEastAsia" w:eastAsiaTheme="minorEastAsia"/>
                <w:b w:val="0"/>
                <w:bCs w:val="0"/>
                <w:color w:val="auto"/>
                <w:sz w:val="24"/>
                <w:highlight w:val="none"/>
              </w:rPr>
              <w:t>具有经中国国家认证认可监督管理委员会认证机构颁发的有效的</w:t>
            </w:r>
            <w:r>
              <w:rPr>
                <w:rFonts w:hint="eastAsia" w:asciiTheme="minorEastAsia" w:hAnsiTheme="minorEastAsia" w:eastAsiaTheme="minorEastAsia"/>
                <w:b w:val="0"/>
                <w:bCs w:val="0"/>
                <w:color w:val="auto"/>
                <w:sz w:val="24"/>
                <w:highlight w:val="none"/>
                <w:lang w:eastAsia="zh-CN"/>
              </w:rPr>
              <w:t>：</w:t>
            </w:r>
          </w:p>
          <w:p w14:paraId="7D28FDFD">
            <w:pPr>
              <w:numPr>
                <w:ilvl w:val="0"/>
                <w:numId w:val="0"/>
              </w:numPr>
              <w:spacing w:line="360" w:lineRule="auto"/>
              <w:jc w:val="left"/>
              <w:rPr>
                <w:rFonts w:hint="eastAsia" w:asciiTheme="minorEastAsia" w:hAnsiTheme="minorEastAsia" w:eastAsiaTheme="minorEastAsia"/>
                <w:b w:val="0"/>
                <w:bCs w:val="0"/>
                <w:color w:val="auto"/>
                <w:sz w:val="24"/>
                <w:highlight w:val="none"/>
                <w:lang w:eastAsia="zh-CN"/>
              </w:rPr>
            </w:pP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lang w:eastAsia="zh-CN"/>
              </w:rPr>
              <w:t>质量管理体系认证，</w:t>
            </w:r>
            <w:r>
              <w:rPr>
                <w:rFonts w:hint="eastAsia" w:asciiTheme="minorEastAsia" w:hAnsiTheme="minorEastAsia" w:eastAsiaTheme="minorEastAsia"/>
                <w:b w:val="0"/>
                <w:bCs w:val="0"/>
                <w:color w:val="auto"/>
                <w:sz w:val="24"/>
                <w:highlight w:val="none"/>
                <w:lang w:val="en-US" w:eastAsia="zh-CN"/>
              </w:rPr>
              <w:t>得3分</w:t>
            </w:r>
            <w:r>
              <w:rPr>
                <w:rFonts w:hint="eastAsia" w:asciiTheme="minorEastAsia" w:hAnsiTheme="minorEastAsia" w:eastAsiaTheme="minorEastAsia"/>
                <w:b w:val="0"/>
                <w:bCs w:val="0"/>
                <w:color w:val="auto"/>
                <w:sz w:val="24"/>
                <w:highlight w:val="none"/>
                <w:lang w:eastAsia="zh-CN"/>
              </w:rPr>
              <w:t>；</w:t>
            </w:r>
          </w:p>
          <w:p w14:paraId="0A78EDAE">
            <w:pPr>
              <w:numPr>
                <w:ilvl w:val="0"/>
                <w:numId w:val="0"/>
              </w:numPr>
              <w:spacing w:line="360" w:lineRule="auto"/>
              <w:ind w:leftChars="0"/>
              <w:jc w:val="left"/>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2.环境管理体系认证</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得3分；</w:t>
            </w:r>
          </w:p>
          <w:p w14:paraId="3EAF7718">
            <w:pPr>
              <w:numPr>
                <w:ilvl w:val="0"/>
                <w:numId w:val="0"/>
              </w:numPr>
              <w:spacing w:line="360" w:lineRule="auto"/>
              <w:ind w:leftChars="0"/>
              <w:jc w:val="left"/>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3.职业健康安全管理体系认证</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得3分；</w:t>
            </w:r>
          </w:p>
          <w:p w14:paraId="65A07189">
            <w:pPr>
              <w:numPr>
                <w:ilvl w:val="0"/>
                <w:numId w:val="0"/>
              </w:numPr>
              <w:spacing w:line="360" w:lineRule="auto"/>
              <w:ind w:leftChars="0"/>
              <w:jc w:val="left"/>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文件中</w:t>
            </w:r>
            <w:r>
              <w:rPr>
                <w:rFonts w:asciiTheme="minorEastAsia" w:hAnsiTheme="minorEastAsia" w:eastAsiaTheme="minorEastAsia"/>
                <w:b/>
                <w:bCs/>
                <w:color w:val="auto"/>
                <w:sz w:val="24"/>
                <w:highlight w:val="none"/>
              </w:rPr>
              <w:t>须提供全国认证认可信息公共服务平台网站</w:t>
            </w:r>
            <w:r>
              <w:rPr>
                <w:rFonts w:hint="eastAsia" w:asciiTheme="minorEastAsia" w:hAnsiTheme="minorEastAsia" w:eastAsiaTheme="minorEastAsia"/>
                <w:b/>
                <w:bCs/>
                <w:color w:val="auto"/>
                <w:sz w:val="24"/>
                <w:highlight w:val="none"/>
                <w:lang w:val="en-US" w:eastAsia="zh-CN"/>
              </w:rPr>
              <w:t>认证</w:t>
            </w:r>
            <w:r>
              <w:rPr>
                <w:rFonts w:asciiTheme="minorEastAsia" w:hAnsiTheme="minorEastAsia" w:eastAsiaTheme="minorEastAsia"/>
                <w:b/>
                <w:bCs/>
                <w:color w:val="auto"/>
                <w:sz w:val="24"/>
                <w:highlight w:val="none"/>
              </w:rPr>
              <w:t>信息查询截图</w:t>
            </w:r>
            <w:r>
              <w:rPr>
                <w:rFonts w:hint="eastAsia" w:asciiTheme="minorEastAsia" w:hAnsiTheme="minorEastAsia" w:eastAsiaTheme="minorEastAsia" w:cstheme="minorEastAsia"/>
                <w:b/>
                <w:bCs/>
                <w:color w:val="auto"/>
                <w:sz w:val="24"/>
                <w:szCs w:val="24"/>
                <w:highlight w:val="none"/>
              </w:rPr>
              <w:t>。</w:t>
            </w:r>
          </w:p>
        </w:tc>
        <w:tc>
          <w:tcPr>
            <w:tcW w:w="669" w:type="pct"/>
            <w:tcBorders>
              <w:top w:val="single" w:color="auto" w:sz="4" w:space="0"/>
              <w:left w:val="single" w:color="auto" w:sz="4" w:space="0"/>
              <w:bottom w:val="single" w:color="auto" w:sz="4" w:space="0"/>
              <w:right w:val="single" w:color="auto" w:sz="4" w:space="0"/>
            </w:tcBorders>
            <w:vAlign w:val="center"/>
          </w:tcPr>
          <w:p w14:paraId="1723FDF0">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0-9分</w:t>
            </w:r>
          </w:p>
        </w:tc>
      </w:tr>
      <w:tr w14:paraId="3055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42953E65">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2D49EBEB">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供应商业绩</w:t>
            </w:r>
          </w:p>
        </w:tc>
        <w:tc>
          <w:tcPr>
            <w:tcW w:w="3058" w:type="pct"/>
            <w:tcBorders>
              <w:top w:val="single" w:color="auto" w:sz="4" w:space="0"/>
              <w:left w:val="single" w:color="auto" w:sz="4" w:space="0"/>
              <w:bottom w:val="single" w:color="auto" w:sz="4" w:space="0"/>
              <w:right w:val="single" w:color="auto" w:sz="4" w:space="0"/>
            </w:tcBorders>
            <w:vAlign w:val="center"/>
          </w:tcPr>
          <w:p w14:paraId="1C20CF14">
            <w:pPr>
              <w:snapToGrid w:val="0"/>
              <w:spacing w:line="360" w:lineRule="auto"/>
              <w:jc w:val="left"/>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自20</w:t>
            </w:r>
            <w:r>
              <w:rPr>
                <w:rFonts w:hint="eastAsia" w:asciiTheme="minorEastAsia" w:hAnsiTheme="minorEastAsia" w:eastAsiaTheme="minorEastAsia"/>
                <w:b w:val="0"/>
                <w:bCs w:val="0"/>
                <w:color w:val="auto"/>
                <w:sz w:val="24"/>
                <w:highlight w:val="none"/>
                <w:lang w:val="en-US" w:eastAsia="zh-CN"/>
              </w:rPr>
              <w:t>22</w:t>
            </w:r>
            <w:r>
              <w:rPr>
                <w:rFonts w:hint="eastAsia" w:asciiTheme="minorEastAsia" w:hAnsiTheme="minorEastAsia" w:eastAsiaTheme="minorEastAsia"/>
                <w:b w:val="0"/>
                <w:bCs w:val="0"/>
                <w:color w:val="auto"/>
                <w:sz w:val="24"/>
                <w:highlight w:val="none"/>
              </w:rPr>
              <w:t>年1月1日以来（以合同签订时间为准），</w:t>
            </w:r>
            <w:r>
              <w:rPr>
                <w:rFonts w:hint="eastAsia" w:asciiTheme="minorEastAsia" w:hAnsiTheme="minorEastAsia" w:eastAsiaTheme="minorEastAsia"/>
                <w:b w:val="0"/>
                <w:bCs w:val="0"/>
                <w:color w:val="auto"/>
                <w:sz w:val="24"/>
                <w:highlight w:val="none"/>
                <w:lang w:val="en-US" w:eastAsia="zh-CN"/>
              </w:rPr>
              <w:t>供应商具有备用电源维保服务业绩的，每提供1个业绩得3分，最高得15分。</w:t>
            </w:r>
          </w:p>
          <w:p w14:paraId="7B9EC915">
            <w:pPr>
              <w:snapToGrid w:val="0"/>
              <w:spacing w:line="360" w:lineRule="auto"/>
              <w:jc w:val="left"/>
              <w:rPr>
                <w:rFonts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注：1）响应文件中提供业绩合同扫描件，如合同中无法体现签订时间、项目内容等评审内容的，须另附业主单位（或合同甲方）加盖公章的证明材料的扫描件。</w:t>
            </w:r>
          </w:p>
          <w:p w14:paraId="55374FC4">
            <w:pPr>
              <w:numPr>
                <w:ilvl w:val="0"/>
                <w:numId w:val="0"/>
              </w:numPr>
              <w:spacing w:line="360" w:lineRule="auto"/>
              <w:ind w:leftChars="0"/>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2）正在履约或者已经履约完成的项目业绩均予以认可。</w:t>
            </w:r>
          </w:p>
        </w:tc>
        <w:tc>
          <w:tcPr>
            <w:tcW w:w="669" w:type="pct"/>
            <w:tcBorders>
              <w:top w:val="single" w:color="auto" w:sz="4" w:space="0"/>
              <w:left w:val="single" w:color="auto" w:sz="4" w:space="0"/>
              <w:bottom w:val="single" w:color="auto" w:sz="4" w:space="0"/>
              <w:right w:val="single" w:color="auto" w:sz="4" w:space="0"/>
            </w:tcBorders>
            <w:vAlign w:val="center"/>
          </w:tcPr>
          <w:p w14:paraId="6D4F4370">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0-15分</w:t>
            </w:r>
          </w:p>
        </w:tc>
      </w:tr>
      <w:tr w14:paraId="06AD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2CAB7B54">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5DBB5267">
            <w:pPr>
              <w:spacing w:line="360" w:lineRule="auto"/>
              <w:jc w:val="center"/>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服务评价</w:t>
            </w:r>
          </w:p>
        </w:tc>
        <w:tc>
          <w:tcPr>
            <w:tcW w:w="3058" w:type="pct"/>
            <w:tcBorders>
              <w:top w:val="single" w:color="auto" w:sz="4" w:space="0"/>
              <w:left w:val="single" w:color="auto" w:sz="4" w:space="0"/>
              <w:bottom w:val="single" w:color="auto" w:sz="4" w:space="0"/>
              <w:right w:val="single" w:color="auto" w:sz="4" w:space="0"/>
            </w:tcBorders>
            <w:vAlign w:val="center"/>
          </w:tcPr>
          <w:p w14:paraId="39A8F4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经磋商小组认可的</w:t>
            </w:r>
            <w:r>
              <w:rPr>
                <w:rFonts w:hint="eastAsia" w:asciiTheme="minorEastAsia" w:hAnsiTheme="minorEastAsia" w:eastAsiaTheme="minorEastAsia" w:cstheme="minorEastAsia"/>
                <w:b w:val="0"/>
                <w:bCs w:val="0"/>
                <w:color w:val="auto"/>
                <w:sz w:val="24"/>
                <w:szCs w:val="24"/>
                <w:highlight w:val="none"/>
              </w:rPr>
              <w:t>业绩中，</w:t>
            </w:r>
            <w:r>
              <w:rPr>
                <w:rFonts w:hint="eastAsia" w:asciiTheme="minorEastAsia" w:hAnsiTheme="minorEastAsia" w:eastAsiaTheme="minorEastAsia" w:cstheme="minorEastAsia"/>
                <w:b w:val="0"/>
                <w:bCs w:val="0"/>
                <w:color w:val="auto"/>
                <w:sz w:val="24"/>
                <w:szCs w:val="24"/>
                <w:highlight w:val="none"/>
                <w:lang w:val="en-US" w:eastAsia="zh-CN"/>
              </w:rPr>
              <w:t>服务评价为</w:t>
            </w:r>
            <w:r>
              <w:rPr>
                <w:rFonts w:hint="eastAsia" w:asciiTheme="minorEastAsia" w:hAnsiTheme="minorEastAsia" w:eastAsiaTheme="minorEastAsia" w:cstheme="minorEastAsia"/>
                <w:b w:val="0"/>
                <w:bCs w:val="0"/>
                <w:color w:val="auto"/>
                <w:sz w:val="24"/>
                <w:szCs w:val="24"/>
                <w:highlight w:val="none"/>
              </w:rPr>
              <w:t>良好</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或满意</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及以上的，</w:t>
            </w:r>
            <w:r>
              <w:rPr>
                <w:rFonts w:hint="eastAsia" w:asciiTheme="minorEastAsia" w:hAnsiTheme="minorEastAsia" w:eastAsiaTheme="minorEastAsia" w:cstheme="minorEastAsia"/>
                <w:color w:val="auto"/>
                <w:sz w:val="24"/>
                <w:szCs w:val="24"/>
                <w:highlight w:val="none"/>
                <w:lang w:val="en-US" w:eastAsia="zh-CN" w:bidi="ar"/>
              </w:rPr>
              <w:t>每提供一个得3分，最高得15分。</w:t>
            </w:r>
          </w:p>
          <w:p w14:paraId="73B5E224">
            <w:pPr>
              <w:numPr>
                <w:ilvl w:val="0"/>
                <w:numId w:val="0"/>
              </w:numPr>
              <w:spacing w:line="360" w:lineRule="auto"/>
              <w:ind w:leftChars="0"/>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同一业主的服务评价不重复计分，仅计分一次。</w:t>
            </w:r>
          </w:p>
          <w:p w14:paraId="141C2B32">
            <w:pPr>
              <w:numPr>
                <w:ilvl w:val="0"/>
                <w:numId w:val="0"/>
              </w:numPr>
              <w:spacing w:line="36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val="en-US" w:eastAsia="zh-CN" w:bidi="ar"/>
              </w:rPr>
              <w:t>以响应文件中提供的服务评价证明材料为评审依据。评价证明材料需加盖合同甲方公章（或合同甲方使用部门印章），否则不予认可。上述材料需能体现评价内容，未提供或提供的不符合要求的，不予认可。</w:t>
            </w:r>
          </w:p>
        </w:tc>
        <w:tc>
          <w:tcPr>
            <w:tcW w:w="669" w:type="pct"/>
            <w:tcBorders>
              <w:top w:val="single" w:color="auto" w:sz="4" w:space="0"/>
              <w:left w:val="single" w:color="auto" w:sz="4" w:space="0"/>
              <w:bottom w:val="single" w:color="auto" w:sz="4" w:space="0"/>
              <w:right w:val="single" w:color="auto" w:sz="4" w:space="0"/>
            </w:tcBorders>
            <w:vAlign w:val="center"/>
          </w:tcPr>
          <w:p w14:paraId="696AF7B5">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0-15分</w:t>
            </w:r>
          </w:p>
        </w:tc>
      </w:tr>
      <w:tr w14:paraId="53B9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pct"/>
            <w:vMerge w:val="continue"/>
            <w:tcBorders>
              <w:left w:val="single" w:color="auto" w:sz="4" w:space="0"/>
              <w:right w:val="single" w:color="auto" w:sz="4" w:space="0"/>
            </w:tcBorders>
            <w:vAlign w:val="center"/>
          </w:tcPr>
          <w:p w14:paraId="4456DF9B">
            <w:pPr>
              <w:spacing w:line="360" w:lineRule="auto"/>
              <w:ind w:firstLine="435"/>
              <w:jc w:val="center"/>
              <w:rPr>
                <w:rFonts w:asciiTheme="minorEastAsia" w:hAnsiTheme="minorEastAsia" w:eastAsiaTheme="minorEastAsia"/>
                <w:b w:val="0"/>
                <w:bCs w:val="0"/>
                <w:color w:val="auto"/>
                <w:sz w:val="24"/>
                <w:highlight w:val="none"/>
              </w:rPr>
            </w:pPr>
          </w:p>
        </w:tc>
        <w:tc>
          <w:tcPr>
            <w:tcW w:w="650" w:type="pct"/>
            <w:tcBorders>
              <w:top w:val="single" w:color="auto" w:sz="4" w:space="0"/>
              <w:left w:val="single" w:color="auto" w:sz="4" w:space="0"/>
              <w:bottom w:val="single" w:color="auto" w:sz="4" w:space="0"/>
              <w:right w:val="single" w:color="auto" w:sz="4" w:space="0"/>
            </w:tcBorders>
            <w:vAlign w:val="center"/>
          </w:tcPr>
          <w:p w14:paraId="09883F9A">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维保人员证书</w:t>
            </w:r>
          </w:p>
        </w:tc>
        <w:tc>
          <w:tcPr>
            <w:tcW w:w="3058" w:type="pct"/>
            <w:tcBorders>
              <w:top w:val="single" w:color="auto" w:sz="4" w:space="0"/>
              <w:left w:val="single" w:color="auto" w:sz="4" w:space="0"/>
              <w:bottom w:val="single" w:color="auto" w:sz="4" w:space="0"/>
              <w:right w:val="single" w:color="auto" w:sz="4" w:space="0"/>
            </w:tcBorders>
            <w:vAlign w:val="center"/>
          </w:tcPr>
          <w:p w14:paraId="61B641CF">
            <w:pPr>
              <w:numPr>
                <w:ilvl w:val="0"/>
                <w:numId w:val="0"/>
              </w:numPr>
              <w:spacing w:line="360" w:lineRule="auto"/>
              <w:ind w:leftChars="0"/>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供应商为本项目拟配备的维保人员中具有一下证书的：</w:t>
            </w:r>
          </w:p>
          <w:p w14:paraId="5A0E5F78">
            <w:pPr>
              <w:numPr>
                <w:ilvl w:val="0"/>
                <w:numId w:val="0"/>
              </w:numPr>
              <w:spacing w:line="360" w:lineRule="auto"/>
              <w:ind w:left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1.安全员证书的，每提供1份得3分，本小项满分3分；</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2.特种作业操作证（低压电工）的，每提供1个得2分，本小项满分2分；</w:t>
            </w:r>
            <w:r>
              <w:rPr>
                <w:rFonts w:hint="eastAsia" w:asciiTheme="minorEastAsia" w:hAnsiTheme="minorEastAsia" w:eastAsiaTheme="minorEastAsia" w:cstheme="minorEastAsia"/>
                <w:b w:val="0"/>
                <w:bCs w:val="0"/>
                <w:color w:val="auto"/>
                <w:sz w:val="24"/>
                <w:szCs w:val="24"/>
                <w:highlight w:val="none"/>
                <w:lang w:val="en-US"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3.特种作业操作证（高压电工）的，每提供1个得2分，本小项满分2分。</w:t>
            </w:r>
          </w:p>
          <w:p w14:paraId="0CE21176">
            <w:pPr>
              <w:numPr>
                <w:ilvl w:val="0"/>
                <w:numId w:val="0"/>
              </w:numPr>
              <w:spacing w:line="360" w:lineRule="auto"/>
              <w:jc w:val="left"/>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同一人员具有多个证书</w:t>
            </w:r>
            <w:r>
              <w:rPr>
                <w:rFonts w:hint="eastAsia" w:asciiTheme="minorEastAsia" w:hAnsiTheme="minorEastAsia" w:eastAsiaTheme="minorEastAsia"/>
                <w:b w:val="0"/>
                <w:bCs w:val="0"/>
                <w:color w:val="auto"/>
                <w:sz w:val="24"/>
                <w:highlight w:val="none"/>
                <w:lang w:val="en-US" w:eastAsia="zh-CN"/>
              </w:rPr>
              <w:t>的</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可重复计分。</w:t>
            </w:r>
          </w:p>
          <w:p w14:paraId="26052366">
            <w:pPr>
              <w:numPr>
                <w:ilvl w:val="0"/>
                <w:numId w:val="0"/>
              </w:num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 xml:space="preserve">注：响应文件中同时提供 </w:t>
            </w:r>
          </w:p>
          <w:p w14:paraId="393B6A55">
            <w:p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b w:val="0"/>
                <w:bCs w:val="0"/>
                <w:color w:val="auto"/>
                <w:sz w:val="24"/>
                <w:highlight w:val="none"/>
              </w:rPr>
              <w:t xml:space="preserve">人员名单（格式自拟）； </w:t>
            </w:r>
          </w:p>
          <w:p w14:paraId="467016BD">
            <w:pPr>
              <w:spacing w:line="360" w:lineRule="auto"/>
              <w:jc w:val="left"/>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lang w:val="en-US" w:eastAsia="zh-CN"/>
              </w:rPr>
              <w:t>2）人员</w:t>
            </w:r>
            <w:r>
              <w:rPr>
                <w:rFonts w:hint="eastAsia" w:asciiTheme="minorEastAsia" w:hAnsiTheme="minorEastAsia" w:eastAsiaTheme="minorEastAsia"/>
                <w:b w:val="0"/>
                <w:bCs w:val="0"/>
                <w:color w:val="auto"/>
                <w:sz w:val="24"/>
                <w:highlight w:val="none"/>
              </w:rPr>
              <w:t xml:space="preserve">相应证书扫描件； </w:t>
            </w:r>
          </w:p>
          <w:p w14:paraId="75627F27">
            <w:pPr>
              <w:spacing w:line="360" w:lineRule="auto"/>
              <w:jc w:val="left"/>
              <w:rPr>
                <w:rFonts w:hint="default" w:eastAsia="@仿宋_GB2312" w:asciiTheme="minorEastAsia" w:hAnsiTheme="minorEastAsia" w:cs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rPr>
              <w:t>供应商为上述人员缴纳的近</w:t>
            </w:r>
            <w:r>
              <w:rPr>
                <w:rFonts w:hint="eastAsia" w:asciiTheme="minorEastAsia" w:hAnsiTheme="minorEastAsia" w:eastAsiaTheme="minorEastAsia"/>
                <w:b w:val="0"/>
                <w:bCs w:val="0"/>
                <w:color w:val="auto"/>
                <w:sz w:val="24"/>
                <w:highlight w:val="none"/>
                <w:lang w:val="en-US" w:eastAsia="zh-CN"/>
              </w:rPr>
              <w:t>3</w:t>
            </w:r>
            <w:r>
              <w:rPr>
                <w:rFonts w:hint="eastAsia" w:asciiTheme="minorEastAsia" w:hAnsiTheme="minorEastAsia" w:eastAsiaTheme="minorEastAsia"/>
                <w:b w:val="0"/>
                <w:bCs w:val="0"/>
                <w:color w:val="auto"/>
                <w:sz w:val="24"/>
                <w:highlight w:val="none"/>
              </w:rPr>
              <w:t>个月社保证明材料扫描件（提供任意五险之一的社保缴纳证明即可）。</w:t>
            </w:r>
          </w:p>
        </w:tc>
        <w:tc>
          <w:tcPr>
            <w:tcW w:w="669" w:type="pct"/>
            <w:tcBorders>
              <w:top w:val="single" w:color="auto" w:sz="4" w:space="0"/>
              <w:left w:val="single" w:color="auto" w:sz="4" w:space="0"/>
              <w:bottom w:val="single" w:color="auto" w:sz="4" w:space="0"/>
              <w:right w:val="single" w:color="auto" w:sz="4" w:space="0"/>
            </w:tcBorders>
            <w:vAlign w:val="center"/>
          </w:tcPr>
          <w:p w14:paraId="5A773593">
            <w:pPr>
              <w:spacing w:line="360" w:lineRule="auto"/>
              <w:jc w:val="center"/>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0-7分</w:t>
            </w:r>
          </w:p>
        </w:tc>
      </w:tr>
      <w:tr w14:paraId="7CAF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pct"/>
            <w:tcBorders>
              <w:left w:val="single" w:color="auto" w:sz="4" w:space="0"/>
              <w:right w:val="single" w:color="auto" w:sz="4" w:space="0"/>
            </w:tcBorders>
            <w:vAlign w:val="center"/>
          </w:tcPr>
          <w:p w14:paraId="4E65A930">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价格分</w:t>
            </w:r>
          </w:p>
          <w:p w14:paraId="2315BA04">
            <w:pPr>
              <w:spacing w:line="360" w:lineRule="auto"/>
              <w:jc w:val="center"/>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sz w:val="24"/>
                <w:highlight w:val="none"/>
                <w:u w:val="single"/>
                <w:lang w:val="en-US" w:eastAsia="zh-CN"/>
              </w:rPr>
              <w:t>30</w:t>
            </w:r>
            <w:r>
              <w:rPr>
                <w:rFonts w:hint="eastAsia" w:asciiTheme="minorEastAsia" w:hAnsiTheme="minorEastAsia" w:eastAsiaTheme="minorEastAsia"/>
                <w:b w:val="0"/>
                <w:bCs w:val="0"/>
                <w:color w:val="auto"/>
                <w:sz w:val="24"/>
                <w:highlight w:val="none"/>
              </w:rPr>
              <w:t>分）</w:t>
            </w:r>
          </w:p>
        </w:tc>
        <w:tc>
          <w:tcPr>
            <w:tcW w:w="4378" w:type="pct"/>
            <w:gridSpan w:val="3"/>
            <w:tcBorders>
              <w:top w:val="single" w:color="auto" w:sz="4" w:space="0"/>
              <w:left w:val="single" w:color="auto" w:sz="4" w:space="0"/>
              <w:bottom w:val="single" w:color="auto" w:sz="4" w:space="0"/>
              <w:right w:val="single" w:color="auto" w:sz="4" w:space="0"/>
            </w:tcBorders>
            <w:vAlign w:val="center"/>
          </w:tcPr>
          <w:p w14:paraId="771EFBE6">
            <w:pPr>
              <w:keepNext w:val="0"/>
              <w:keepLines w:val="0"/>
              <w:widowControl/>
              <w:suppressLineNumbers w:val="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r>
              <w:rPr>
                <w:rFonts w:hint="eastAsia" w:ascii="宋体" w:hAnsi="宋体" w:eastAsia="宋体" w:cs="宋体"/>
                <w:color w:val="auto"/>
                <w:kern w:val="0"/>
                <w:sz w:val="24"/>
                <w:szCs w:val="24"/>
                <w:highlight w:val="none"/>
                <w:lang w:val="en-US" w:eastAsia="zh-CN" w:bidi="ar"/>
              </w:rPr>
              <w:t>（计算结果四舍五入保留至小数点后两位数）</w:t>
            </w:r>
            <w:r>
              <w:rPr>
                <w:rFonts w:hint="eastAsia" w:asciiTheme="minorEastAsia" w:hAnsiTheme="minorEastAsia" w:eastAsiaTheme="minorEastAsia"/>
                <w:color w:val="auto"/>
                <w:sz w:val="24"/>
                <w:highlight w:val="none"/>
              </w:rPr>
              <w:t>：</w:t>
            </w:r>
          </w:p>
          <w:p w14:paraId="7671A091">
            <w:pPr>
              <w:spacing w:line="360" w:lineRule="auto"/>
              <w:rPr>
                <w:rFonts w:asciiTheme="minorEastAsia" w:hAnsiTheme="minorEastAsia" w:eastAsiaTheme="minorEastAsia"/>
                <w:b w:val="0"/>
                <w:bCs w:val="0"/>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3A4BD17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4CDDFC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17D3BA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666D0A26">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AFF62D9">
      <w:pPr>
        <w:spacing w:line="360" w:lineRule="auto"/>
        <w:jc w:val="center"/>
        <w:outlineLvl w:val="0"/>
        <w:rPr>
          <w:rFonts w:asciiTheme="minorEastAsia" w:hAnsiTheme="minorEastAsia" w:eastAsiaTheme="minorEastAsia"/>
          <w:b/>
          <w:sz w:val="28"/>
        </w:rPr>
      </w:pPr>
      <w:bookmarkStart w:id="54" w:name="_Toc63440929"/>
      <w:bookmarkStart w:id="55" w:name="_Toc17167"/>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54"/>
      <w:bookmarkEnd w:id="55"/>
      <w:r>
        <w:rPr>
          <w:rFonts w:hint="eastAsia" w:asciiTheme="minorEastAsia" w:hAnsiTheme="minorEastAsia" w:eastAsiaTheme="minorEastAsia"/>
          <w:b/>
          <w:sz w:val="28"/>
        </w:rPr>
        <w:t>参考范本</w:t>
      </w:r>
    </w:p>
    <w:p w14:paraId="41BE2199">
      <w:pPr>
        <w:spacing w:line="480" w:lineRule="auto"/>
        <w:jc w:val="center"/>
        <w:rPr>
          <w:rFonts w:asciiTheme="minorEastAsia" w:hAnsiTheme="minorEastAsia" w:eastAsiaTheme="minorEastAsia"/>
          <w:b/>
          <w:sz w:val="24"/>
        </w:rPr>
      </w:pPr>
    </w:p>
    <w:p w14:paraId="24F189F4">
      <w:pPr>
        <w:spacing w:line="480" w:lineRule="auto"/>
        <w:jc w:val="center"/>
        <w:rPr>
          <w:rFonts w:asciiTheme="minorEastAsia" w:hAnsiTheme="minorEastAsia" w:eastAsiaTheme="minorEastAsia"/>
          <w:b/>
          <w:sz w:val="24"/>
        </w:rPr>
      </w:pPr>
    </w:p>
    <w:p w14:paraId="376D0ECF">
      <w:pPr>
        <w:spacing w:line="480" w:lineRule="auto"/>
        <w:jc w:val="center"/>
        <w:rPr>
          <w:rFonts w:asciiTheme="minorEastAsia" w:hAnsiTheme="minorEastAsia" w:eastAsiaTheme="minorEastAsia"/>
          <w:b/>
          <w:sz w:val="24"/>
        </w:rPr>
      </w:pPr>
    </w:p>
    <w:p w14:paraId="5E36CC6F">
      <w:pPr>
        <w:spacing w:line="480" w:lineRule="auto"/>
        <w:jc w:val="center"/>
        <w:outlineLvl w:val="1"/>
        <w:rPr>
          <w:rFonts w:asciiTheme="minorEastAsia" w:hAnsiTheme="minorEastAsia" w:eastAsiaTheme="minorEastAsia"/>
          <w:b/>
          <w:sz w:val="32"/>
          <w:szCs w:val="32"/>
        </w:rPr>
      </w:pPr>
      <w:bookmarkStart w:id="56" w:name="_Toc9456"/>
      <w:r>
        <w:rPr>
          <w:rFonts w:asciiTheme="minorEastAsia" w:hAnsiTheme="minorEastAsia" w:eastAsiaTheme="minorEastAsia"/>
          <w:b/>
          <w:sz w:val="32"/>
          <w:szCs w:val="32"/>
        </w:rPr>
        <w:t>合同</w:t>
      </w:r>
      <w:r>
        <w:rPr>
          <w:rFonts w:hint="eastAsia" w:asciiTheme="minorEastAsia" w:hAnsiTheme="minorEastAsia" w:eastAsiaTheme="minorEastAsia"/>
          <w:b/>
          <w:sz w:val="32"/>
          <w:szCs w:val="32"/>
        </w:rPr>
        <w:t>参考范本</w:t>
      </w:r>
      <w:bookmarkEnd w:id="56"/>
    </w:p>
    <w:p w14:paraId="1221D87E">
      <w:pPr>
        <w:spacing w:line="480" w:lineRule="auto"/>
        <w:jc w:val="center"/>
        <w:rPr>
          <w:rFonts w:asciiTheme="minorEastAsia" w:hAnsiTheme="minorEastAsia" w:eastAsiaTheme="minorEastAsia"/>
          <w:b/>
          <w:sz w:val="24"/>
        </w:rPr>
      </w:pPr>
    </w:p>
    <w:p w14:paraId="7E837C13">
      <w:pPr>
        <w:spacing w:line="480" w:lineRule="auto"/>
        <w:jc w:val="center"/>
        <w:rPr>
          <w:rFonts w:asciiTheme="minorEastAsia" w:hAnsiTheme="minorEastAsia" w:eastAsiaTheme="minorEastAsia"/>
          <w:b/>
          <w:sz w:val="24"/>
        </w:rPr>
      </w:pPr>
    </w:p>
    <w:p w14:paraId="5CB33BE6">
      <w:pPr>
        <w:spacing w:line="480" w:lineRule="auto"/>
        <w:jc w:val="center"/>
        <w:rPr>
          <w:rFonts w:asciiTheme="minorEastAsia" w:hAnsiTheme="minorEastAsia" w:eastAsiaTheme="minorEastAsia"/>
          <w:b/>
          <w:sz w:val="24"/>
        </w:rPr>
      </w:pPr>
    </w:p>
    <w:p w14:paraId="2A77C55E">
      <w:pPr>
        <w:spacing w:line="480" w:lineRule="auto"/>
        <w:jc w:val="center"/>
        <w:rPr>
          <w:rFonts w:asciiTheme="minorEastAsia" w:hAnsiTheme="minorEastAsia" w:eastAsiaTheme="minorEastAsia"/>
          <w:b/>
          <w:sz w:val="24"/>
        </w:rPr>
      </w:pPr>
    </w:p>
    <w:p w14:paraId="4F2BB76D">
      <w:pPr>
        <w:spacing w:line="480" w:lineRule="auto"/>
        <w:jc w:val="center"/>
        <w:rPr>
          <w:rFonts w:asciiTheme="minorEastAsia" w:hAnsiTheme="minorEastAsia" w:eastAsiaTheme="minorEastAsia"/>
          <w:b/>
          <w:sz w:val="24"/>
        </w:rPr>
      </w:pPr>
    </w:p>
    <w:p w14:paraId="6CA18652">
      <w:pPr>
        <w:spacing w:line="480" w:lineRule="auto"/>
        <w:jc w:val="center"/>
        <w:rPr>
          <w:rFonts w:asciiTheme="minorEastAsia" w:hAnsiTheme="minorEastAsia" w:eastAsiaTheme="minorEastAsia"/>
          <w:b/>
          <w:sz w:val="24"/>
        </w:rPr>
      </w:pPr>
    </w:p>
    <w:p w14:paraId="3AD6511A">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46F2B48E">
      <w:pPr>
        <w:spacing w:before="120" w:line="480" w:lineRule="auto"/>
        <w:ind w:left="960"/>
        <w:rPr>
          <w:rFonts w:asciiTheme="minorEastAsia" w:hAnsiTheme="minorEastAsia" w:eastAsiaTheme="minorEastAsia"/>
          <w:sz w:val="24"/>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4395013E">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甲方（采购人）：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38C28851">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0B9753D">
      <w:pPr>
        <w:spacing w:before="120" w:line="480" w:lineRule="auto"/>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签订地：</w:t>
      </w:r>
      <w:r>
        <w:rPr>
          <w:rFonts w:hint="eastAsia" w:asciiTheme="minorEastAsia" w:hAnsiTheme="minorEastAsia" w:eastAsiaTheme="minorEastAsia"/>
          <w:sz w:val="24"/>
          <w:u w:val="single"/>
        </w:rPr>
        <w:t xml:space="preserve">                                     </w:t>
      </w:r>
    </w:p>
    <w:p w14:paraId="7BA2CDA3">
      <w:pPr>
        <w:spacing w:before="120" w:line="480" w:lineRule="auto"/>
        <w:ind w:firstLine="960" w:firstLineChars="40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209F876E">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B2B76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组织的竞争性磋商方式采购活动，经磋商小组评定，</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14:paraId="6A572AC2">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14:paraId="45D82DFE">
      <w:pPr>
        <w:spacing w:line="360" w:lineRule="auto"/>
        <w:ind w:firstLine="437"/>
        <w:outlineLvl w:val="2"/>
        <w:rPr>
          <w:rFonts w:asciiTheme="minorEastAsia" w:hAnsiTheme="minorEastAsia" w:eastAsiaTheme="minorEastAsia"/>
          <w:b/>
          <w:bCs/>
          <w:sz w:val="24"/>
          <w:lang w:val="zh-CN"/>
        </w:rPr>
      </w:pPr>
      <w:bookmarkStart w:id="57" w:name="_Toc2232"/>
      <w:bookmarkStart w:id="58" w:name="_Toc3029"/>
      <w:bookmarkStart w:id="59" w:name="_Toc24059"/>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57"/>
      <w:bookmarkEnd w:id="58"/>
      <w:bookmarkEnd w:id="59"/>
    </w:p>
    <w:p w14:paraId="2FF18443">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02BD15D">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14:paraId="72EA5994">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14:paraId="615C3254">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14:paraId="53521341">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1.1.4磋商文件（含澄清或者修改文件）；</w:t>
      </w:r>
    </w:p>
    <w:p w14:paraId="40B417D9">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14:paraId="6EB02B48">
      <w:pPr>
        <w:spacing w:line="360" w:lineRule="auto"/>
        <w:ind w:firstLine="437"/>
        <w:outlineLvl w:val="2"/>
        <w:rPr>
          <w:rFonts w:asciiTheme="minorEastAsia" w:hAnsiTheme="minorEastAsia" w:eastAsiaTheme="minorEastAsia"/>
          <w:b/>
          <w:bCs/>
          <w:sz w:val="24"/>
          <w:lang w:val="zh-CN"/>
        </w:rPr>
      </w:pPr>
      <w:bookmarkStart w:id="60" w:name="_Toc27126"/>
      <w:bookmarkStart w:id="61" w:name="_Toc24300"/>
      <w:bookmarkStart w:id="62" w:name="_Toc21295"/>
      <w:r>
        <w:rPr>
          <w:rFonts w:hint="eastAsia" w:asciiTheme="minorEastAsia" w:hAnsiTheme="minorEastAsia" w:eastAsiaTheme="minorEastAsia"/>
          <w:b/>
          <w:bCs/>
          <w:sz w:val="24"/>
          <w:lang w:val="zh-CN"/>
        </w:rPr>
        <w:t>1.2</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en-US" w:eastAsia="zh-CN"/>
        </w:rPr>
        <w:t>价款、</w:t>
      </w:r>
      <w:r>
        <w:rPr>
          <w:rFonts w:asciiTheme="minorEastAsia" w:hAnsiTheme="minorEastAsia" w:eastAsiaTheme="minorEastAsia"/>
          <w:b/>
          <w:bCs/>
          <w:sz w:val="24"/>
          <w:lang w:val="zh-CN"/>
        </w:rPr>
        <w:t>付款方式和发票开具方式</w:t>
      </w:r>
    </w:p>
    <w:p w14:paraId="523DABF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.1</w:t>
      </w:r>
      <w:r>
        <w:rPr>
          <w:rFonts w:asciiTheme="minorEastAsia" w:hAnsiTheme="minorEastAsia" w:eastAsiaTheme="minorEastAsia"/>
          <w:sz w:val="24"/>
        </w:rPr>
        <w:t>付款方式：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02BE1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bookmarkEnd w:id="60"/>
    <w:bookmarkEnd w:id="61"/>
    <w:bookmarkEnd w:id="62"/>
    <w:p w14:paraId="23DE1F99">
      <w:pPr>
        <w:spacing w:line="360" w:lineRule="auto"/>
        <w:ind w:firstLine="437"/>
        <w:outlineLvl w:val="2"/>
        <w:rPr>
          <w:rFonts w:hint="default" w:asciiTheme="minorEastAsia" w:hAnsiTheme="minorEastAsia" w:eastAsiaTheme="minorEastAsia"/>
          <w:b/>
          <w:bCs/>
          <w:sz w:val="24"/>
          <w:lang w:val="en-US" w:eastAsia="zh-CN"/>
        </w:rPr>
      </w:pPr>
      <w:bookmarkStart w:id="63" w:name="_Toc21631"/>
      <w:bookmarkStart w:id="64" w:name="_Toc21551"/>
      <w:bookmarkStart w:id="65" w:name="_Toc23292"/>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bookmarkEnd w:id="63"/>
      <w:bookmarkEnd w:id="64"/>
      <w:bookmarkEnd w:id="65"/>
      <w:r>
        <w:rPr>
          <w:rFonts w:hint="eastAsia" w:asciiTheme="minorEastAsia" w:hAnsiTheme="minorEastAsia" w:eastAsiaTheme="minorEastAsia"/>
          <w:b/>
          <w:bCs/>
          <w:sz w:val="24"/>
          <w:lang w:val="en-US" w:eastAsia="zh-CN"/>
        </w:rPr>
        <w:t>服务需求</w:t>
      </w:r>
    </w:p>
    <w:p w14:paraId="098FBBBD">
      <w:pPr>
        <w:spacing w:line="360" w:lineRule="auto"/>
        <w:ind w:firstLine="482" w:firstLineChars="200"/>
        <w:outlineLvl w:val="2"/>
        <w:rPr>
          <w:rFonts w:asciiTheme="minorEastAsia" w:hAnsiTheme="minorEastAsia" w:eastAsiaTheme="minorEastAsia"/>
          <w:b/>
          <w:bCs/>
          <w:sz w:val="24"/>
          <w:lang w:val="zh-CN"/>
        </w:rPr>
      </w:pPr>
      <w:bookmarkStart w:id="66" w:name="_Toc19554"/>
      <w:bookmarkStart w:id="67" w:name="_Toc21423"/>
      <w:bookmarkStart w:id="68" w:name="_Toc27250"/>
      <w:r>
        <w:rPr>
          <w:rFonts w:hint="eastAsia" w:asciiTheme="minorEastAsia" w:hAnsiTheme="minorEastAsia" w:eastAsiaTheme="minorEastAsia"/>
          <w:b/>
          <w:bCs/>
          <w:sz w:val="24"/>
          <w:lang w:val="zh-CN"/>
        </w:rPr>
        <w:t>1.</w:t>
      </w: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lang w:val="zh-CN"/>
        </w:rPr>
        <w:t>违约责任</w:t>
      </w:r>
      <w:bookmarkEnd w:id="66"/>
      <w:bookmarkEnd w:id="67"/>
      <w:bookmarkEnd w:id="68"/>
    </w:p>
    <w:p w14:paraId="15B9E5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地点和方式交付货物，那么甲方可要求乙方支付违约金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违约金按每迟延交付货物一日的应交付而未交付货物价格的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迟延交付货物的违约金计算数额达到前述最高限额之日起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49718C6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129825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8D54F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B711F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0CC0B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.6如果出现政府采购监督管理部门在处理投诉事项期间，书面通知甲方暂停采购活动的情形，或者询问或质疑事项可能影响成交结果的，导致甲方中止履行合同的情形，均不视为甲方违约。</w:t>
      </w:r>
    </w:p>
    <w:p w14:paraId="0863CC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.7</w:t>
      </w:r>
      <w:r>
        <w:rPr>
          <w:rFonts w:cs="Times New Roman" w:asciiTheme="minorEastAsia" w:hAnsiTheme="minorEastAsia" w:eastAsiaTheme="minorEastAsia"/>
          <w:color w:val="000000" w:themeColor="text1"/>
          <w:sz w:val="24"/>
          <w:szCs w:val="24"/>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2B02DAFD">
      <w:pPr>
        <w:spacing w:line="360" w:lineRule="auto"/>
        <w:ind w:firstLine="437"/>
        <w:outlineLvl w:val="2"/>
        <w:rPr>
          <w:rFonts w:asciiTheme="minorEastAsia" w:hAnsiTheme="minorEastAsia" w:eastAsiaTheme="minorEastAsia"/>
          <w:b/>
          <w:bCs/>
          <w:sz w:val="24"/>
          <w:lang w:val="zh-CN"/>
        </w:rPr>
      </w:pPr>
      <w:bookmarkStart w:id="69" w:name="_Toc15583"/>
      <w:bookmarkStart w:id="70" w:name="_Toc28375"/>
      <w:bookmarkStart w:id="71" w:name="_Toc16021"/>
      <w:r>
        <w:rPr>
          <w:rFonts w:hint="eastAsia" w:asciiTheme="minorEastAsia" w:hAnsiTheme="minorEastAsia" w:eastAsiaTheme="minorEastAsia"/>
          <w:b/>
          <w:bCs/>
          <w:sz w:val="24"/>
          <w:lang w:val="zh-CN"/>
        </w:rPr>
        <w:t>1.</w:t>
      </w:r>
      <w:r>
        <w:rPr>
          <w:rFonts w:hint="eastAsia" w:asciiTheme="minorEastAsia" w:hAnsiTheme="minorEastAsia" w:eastAsiaTheme="minorEastAsia"/>
          <w:b/>
          <w:bCs/>
          <w:sz w:val="24"/>
          <w:lang w:val="en-US" w:eastAsia="zh-CN"/>
        </w:rPr>
        <w:t>5</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69"/>
      <w:bookmarkEnd w:id="70"/>
      <w:bookmarkEnd w:id="71"/>
    </w:p>
    <w:p w14:paraId="6588102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14:paraId="79591F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14:paraId="7C7BD49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.2向</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14:paraId="53E91802">
      <w:pPr>
        <w:spacing w:line="360" w:lineRule="auto"/>
        <w:ind w:firstLine="437"/>
        <w:outlineLvl w:val="2"/>
        <w:rPr>
          <w:rFonts w:asciiTheme="minorEastAsia" w:hAnsiTheme="minorEastAsia" w:eastAsiaTheme="minorEastAsia"/>
          <w:b/>
          <w:bCs/>
          <w:sz w:val="24"/>
          <w:lang w:val="zh-CN"/>
        </w:rPr>
      </w:pPr>
      <w:bookmarkStart w:id="72" w:name="_Toc11173"/>
      <w:bookmarkStart w:id="73" w:name="_Toc15322"/>
      <w:bookmarkStart w:id="74" w:name="_Toc7245"/>
      <w:r>
        <w:rPr>
          <w:rFonts w:hint="eastAsia" w:asciiTheme="minorEastAsia" w:hAnsiTheme="minorEastAsia" w:eastAsiaTheme="minorEastAsia"/>
          <w:b/>
          <w:bCs/>
          <w:sz w:val="24"/>
          <w:lang w:val="zh-CN"/>
        </w:rPr>
        <w:t>1.</w:t>
      </w:r>
      <w:r>
        <w:rPr>
          <w:rFonts w:hint="eastAsia" w:asciiTheme="minorEastAsia" w:hAnsiTheme="minorEastAsia" w:eastAsiaTheme="minorEastAsia"/>
          <w:b/>
          <w:bCs/>
          <w:sz w:val="24"/>
          <w:lang w:val="en-US" w:eastAsia="zh-CN"/>
        </w:rPr>
        <w:t xml:space="preserve">6 </w:t>
      </w:r>
      <w:r>
        <w:rPr>
          <w:rFonts w:asciiTheme="minorEastAsia" w:hAnsiTheme="minorEastAsia" w:eastAsiaTheme="minorEastAsia"/>
          <w:b/>
          <w:bCs/>
          <w:sz w:val="24"/>
          <w:lang w:val="zh-CN"/>
        </w:rPr>
        <w:t>合同生效</w:t>
      </w:r>
      <w:bookmarkEnd w:id="72"/>
      <w:bookmarkEnd w:id="73"/>
      <w:bookmarkEnd w:id="74"/>
    </w:p>
    <w:p w14:paraId="6646EDEE">
      <w:pPr>
        <w:spacing w:line="360" w:lineRule="auto"/>
        <w:ind w:firstLine="435"/>
        <w:rPr>
          <w:rFonts w:asciiTheme="minorEastAsia" w:hAnsiTheme="minorEastAsia" w:eastAsiaTheme="minorEastAsia"/>
          <w:sz w:val="24"/>
          <w:lang w:val="zh-CN"/>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14:paraId="62926A84">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0316ADFF">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2F9604BB">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6E00D7C5">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41CC3169">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w:t>
      </w:r>
    </w:p>
    <w:p w14:paraId="24597475">
      <w:pPr>
        <w:widowControl/>
        <w:spacing w:line="560" w:lineRule="exact"/>
        <w:ind w:firstLine="4560" w:firstLineChars="1900"/>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2846F0C5">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4790BD61">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5D1C6E6B">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611CD26D">
      <w:pPr>
        <w:pStyle w:val="6"/>
        <w:ind w:left="0" w:leftChars="0" w:firstLine="0" w:firstLineChars="0"/>
        <w:rPr>
          <w:rFonts w:hint="eastAsia"/>
          <w:lang w:val="en-US" w:eastAsia="zh-CN"/>
        </w:rPr>
      </w:pPr>
    </w:p>
    <w:p w14:paraId="3ECD43EC">
      <w:pPr>
        <w:spacing w:line="360" w:lineRule="auto"/>
        <w:jc w:val="center"/>
        <w:outlineLvl w:val="0"/>
        <w:rPr>
          <w:rFonts w:hint="eastAsia" w:asciiTheme="minorEastAsia" w:hAnsiTheme="minorEastAsia" w:eastAsiaTheme="minorEastAsia"/>
          <w:b/>
          <w:sz w:val="28"/>
        </w:rPr>
      </w:pPr>
      <w:bookmarkStart w:id="75" w:name="_Toc25148"/>
      <w:bookmarkStart w:id="76" w:name="_Toc2430"/>
    </w:p>
    <w:p w14:paraId="3B3B96DB">
      <w:pPr>
        <w:spacing w:line="360" w:lineRule="auto"/>
        <w:jc w:val="center"/>
        <w:outlineLvl w:val="0"/>
        <w:rPr>
          <w:rFonts w:hint="eastAsia" w:asciiTheme="minorEastAsia" w:hAnsiTheme="minorEastAsia" w:eastAsiaTheme="minorEastAsia"/>
          <w:b/>
          <w:sz w:val="28"/>
        </w:rPr>
      </w:pPr>
    </w:p>
    <w:p w14:paraId="2F7BCA8B">
      <w:pPr>
        <w:spacing w:line="360" w:lineRule="auto"/>
        <w:jc w:val="center"/>
        <w:outlineLvl w:val="0"/>
        <w:rPr>
          <w:rFonts w:hint="eastAsia" w:asciiTheme="minorEastAsia" w:hAnsiTheme="minorEastAsia" w:eastAsiaTheme="minorEastAsia"/>
          <w:b/>
          <w:sz w:val="28"/>
        </w:rPr>
      </w:pPr>
    </w:p>
    <w:p w14:paraId="287714FD">
      <w:pPr>
        <w:spacing w:line="360" w:lineRule="auto"/>
        <w:jc w:val="center"/>
        <w:outlineLvl w:val="0"/>
        <w:rPr>
          <w:rFonts w:hint="eastAsia" w:asciiTheme="minorEastAsia" w:hAnsiTheme="minorEastAsia" w:eastAsiaTheme="minorEastAsia"/>
          <w:b/>
          <w:sz w:val="28"/>
        </w:rPr>
      </w:pPr>
    </w:p>
    <w:p w14:paraId="3E698BFF">
      <w:pPr>
        <w:spacing w:line="360" w:lineRule="auto"/>
        <w:jc w:val="center"/>
        <w:outlineLvl w:val="0"/>
        <w:rPr>
          <w:rFonts w:hint="eastAsia" w:asciiTheme="minorEastAsia" w:hAnsiTheme="minorEastAsia" w:eastAsiaTheme="minorEastAsia"/>
          <w:b/>
          <w:sz w:val="28"/>
        </w:rPr>
      </w:pPr>
    </w:p>
    <w:p w14:paraId="693CC148">
      <w:pPr>
        <w:spacing w:line="360" w:lineRule="auto"/>
        <w:jc w:val="center"/>
        <w:outlineLvl w:val="0"/>
        <w:rPr>
          <w:rFonts w:hint="eastAsia" w:asciiTheme="minorEastAsia" w:hAnsiTheme="minorEastAsia" w:eastAsiaTheme="minorEastAsia"/>
          <w:b/>
          <w:sz w:val="28"/>
        </w:rPr>
      </w:pPr>
    </w:p>
    <w:p w14:paraId="0BC15C64">
      <w:pPr>
        <w:spacing w:line="360" w:lineRule="auto"/>
        <w:jc w:val="center"/>
        <w:outlineLvl w:val="0"/>
        <w:rPr>
          <w:rFonts w:hint="eastAsia" w:asciiTheme="minorEastAsia" w:hAnsiTheme="minorEastAsia" w:eastAsiaTheme="minorEastAsia"/>
          <w:b/>
          <w:sz w:val="28"/>
        </w:rPr>
      </w:pPr>
    </w:p>
    <w:p w14:paraId="4AA0EEF1">
      <w:pPr>
        <w:spacing w:line="360" w:lineRule="auto"/>
        <w:jc w:val="center"/>
        <w:outlineLvl w:val="0"/>
        <w:rPr>
          <w:rFonts w:hint="eastAsia" w:asciiTheme="minorEastAsia" w:hAnsiTheme="minorEastAsia" w:eastAsiaTheme="minorEastAsia"/>
          <w:b/>
          <w:sz w:val="28"/>
        </w:rPr>
      </w:pPr>
    </w:p>
    <w:p w14:paraId="275F30F4">
      <w:pPr>
        <w:spacing w:line="360" w:lineRule="auto"/>
        <w:jc w:val="center"/>
        <w:outlineLvl w:val="0"/>
        <w:rPr>
          <w:rFonts w:hint="eastAsia" w:asciiTheme="minorEastAsia" w:hAnsiTheme="minorEastAsia" w:eastAsiaTheme="minorEastAsia"/>
          <w:b/>
          <w:sz w:val="28"/>
        </w:rPr>
      </w:pPr>
    </w:p>
    <w:p w14:paraId="086A6EC3">
      <w:pPr>
        <w:spacing w:line="360" w:lineRule="auto"/>
        <w:jc w:val="center"/>
        <w:outlineLvl w:val="0"/>
        <w:rPr>
          <w:rFonts w:hint="eastAsia" w:asciiTheme="minorEastAsia" w:hAnsiTheme="minorEastAsia" w:eastAsiaTheme="minorEastAsia"/>
          <w:b/>
          <w:sz w:val="28"/>
        </w:rPr>
      </w:pPr>
    </w:p>
    <w:p w14:paraId="337497AA">
      <w:pPr>
        <w:spacing w:line="360" w:lineRule="auto"/>
        <w:jc w:val="center"/>
        <w:outlineLvl w:val="0"/>
        <w:rPr>
          <w:rFonts w:hint="eastAsia" w:asciiTheme="minorEastAsia" w:hAnsiTheme="minorEastAsia" w:eastAsiaTheme="minorEastAsia"/>
          <w:b/>
          <w:sz w:val="28"/>
        </w:rPr>
      </w:pPr>
    </w:p>
    <w:p w14:paraId="095DD59C">
      <w:pPr>
        <w:spacing w:line="360" w:lineRule="auto"/>
        <w:jc w:val="center"/>
        <w:outlineLvl w:val="0"/>
        <w:rPr>
          <w:rFonts w:hint="eastAsia" w:asciiTheme="minorEastAsia" w:hAnsiTheme="minorEastAsia" w:eastAsiaTheme="minorEastAsia"/>
          <w:b/>
          <w:sz w:val="28"/>
        </w:rPr>
      </w:pPr>
    </w:p>
    <w:p w14:paraId="1A85EE96">
      <w:pPr>
        <w:spacing w:line="360" w:lineRule="auto"/>
        <w:jc w:val="center"/>
        <w:outlineLvl w:val="0"/>
        <w:rPr>
          <w:rFonts w:hint="eastAsia" w:asciiTheme="minorEastAsia" w:hAnsiTheme="minorEastAsia" w:eastAsiaTheme="minorEastAsia"/>
          <w:b/>
          <w:sz w:val="28"/>
        </w:rPr>
      </w:pPr>
    </w:p>
    <w:p w14:paraId="7A010551">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75"/>
      <w:bookmarkEnd w:id="76"/>
    </w:p>
    <w:p w14:paraId="49ADD214">
      <w:pPr>
        <w:spacing w:line="900" w:lineRule="exact"/>
        <w:jc w:val="center"/>
        <w:rPr>
          <w:rFonts w:asciiTheme="minorEastAsia" w:hAnsiTheme="minorEastAsia" w:eastAsiaTheme="minorEastAsia"/>
          <w:b/>
          <w:sz w:val="72"/>
        </w:rPr>
      </w:pPr>
    </w:p>
    <w:p w14:paraId="77FB4A8B">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56800747">
      <w:pPr>
        <w:spacing w:line="900" w:lineRule="exact"/>
        <w:jc w:val="center"/>
        <w:rPr>
          <w:rFonts w:asciiTheme="minorEastAsia" w:hAnsiTheme="minorEastAsia" w:eastAsiaTheme="minorEastAsia"/>
          <w:b/>
          <w:sz w:val="72"/>
        </w:rPr>
      </w:pPr>
    </w:p>
    <w:p w14:paraId="1A20A1D5">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100E4D78">
      <w:pPr>
        <w:spacing w:line="900" w:lineRule="exact"/>
        <w:jc w:val="center"/>
        <w:rPr>
          <w:rFonts w:asciiTheme="minorEastAsia" w:hAnsiTheme="minorEastAsia" w:eastAsiaTheme="minorEastAsia"/>
          <w:b/>
          <w:sz w:val="72"/>
        </w:rPr>
      </w:pPr>
    </w:p>
    <w:p w14:paraId="39AFBE18">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5E499D11">
      <w:pPr>
        <w:spacing w:line="900" w:lineRule="exact"/>
        <w:jc w:val="center"/>
        <w:rPr>
          <w:rFonts w:asciiTheme="minorEastAsia" w:hAnsiTheme="minorEastAsia" w:eastAsiaTheme="minorEastAsia"/>
          <w:b/>
          <w:sz w:val="72"/>
        </w:rPr>
      </w:pPr>
    </w:p>
    <w:p w14:paraId="438BF8CD">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57876655">
      <w:pPr>
        <w:spacing w:after="156" w:afterLines="50"/>
        <w:jc w:val="center"/>
        <w:rPr>
          <w:rFonts w:asciiTheme="minorEastAsia" w:hAnsiTheme="minorEastAsia" w:eastAsiaTheme="minorEastAsia"/>
          <w:b/>
          <w:sz w:val="72"/>
        </w:rPr>
      </w:pPr>
    </w:p>
    <w:p w14:paraId="3B165052">
      <w:pPr>
        <w:spacing w:after="156" w:afterLines="50" w:line="500" w:lineRule="exact"/>
        <w:rPr>
          <w:rFonts w:asciiTheme="minorEastAsia" w:hAnsiTheme="minorEastAsia" w:eastAsiaTheme="minorEastAsia"/>
          <w:b/>
          <w:sz w:val="72"/>
          <w:highlight w:val="yellow"/>
        </w:rPr>
      </w:pPr>
    </w:p>
    <w:p w14:paraId="01E1F337">
      <w:pPr>
        <w:spacing w:after="156" w:afterLines="50" w:line="500" w:lineRule="exact"/>
        <w:jc w:val="center"/>
        <w:rPr>
          <w:rFonts w:asciiTheme="minorEastAsia" w:hAnsiTheme="minorEastAsia" w:eastAsiaTheme="minorEastAsia"/>
          <w:b/>
          <w:sz w:val="28"/>
          <w:szCs w:val="28"/>
        </w:rPr>
      </w:pPr>
    </w:p>
    <w:p w14:paraId="3117F016">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0"/>
          <w:szCs w:val="30"/>
          <w:u w:val="single"/>
          <w:lang w:val="en-US" w:eastAsia="zh-CN"/>
        </w:rPr>
        <w:t>长丰县人民医院备用电源维保</w:t>
      </w:r>
      <w:r>
        <w:rPr>
          <w:rFonts w:hint="eastAsia" w:asciiTheme="minorEastAsia" w:hAnsiTheme="minorEastAsia" w:eastAsiaTheme="minorEastAsia"/>
          <w:b/>
          <w:sz w:val="32"/>
          <w:u w:val="single"/>
          <w:lang w:val="en-US" w:eastAsia="zh-CN"/>
        </w:rPr>
        <w:t>服务（二次）</w:t>
      </w:r>
      <w:r>
        <w:rPr>
          <w:rFonts w:hint="eastAsia" w:asciiTheme="minorEastAsia" w:hAnsiTheme="minorEastAsia" w:eastAsiaTheme="minorEastAsia"/>
          <w:b/>
          <w:sz w:val="32"/>
          <w:u w:val="single"/>
        </w:rPr>
        <w:t xml:space="preserve">       </w:t>
      </w:r>
    </w:p>
    <w:p w14:paraId="33B54C56">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0"/>
          <w:szCs w:val="30"/>
          <w:u w:val="single"/>
          <w:lang w:val="en-US" w:eastAsia="zh-CN"/>
        </w:rPr>
        <w:t xml:space="preserve"> CFXRMYY2025008                  </w:t>
      </w:r>
      <w:r>
        <w:rPr>
          <w:rFonts w:hint="eastAsia" w:asciiTheme="minorEastAsia" w:hAnsiTheme="minorEastAsia" w:eastAsiaTheme="minorEastAsia"/>
          <w:b/>
          <w:sz w:val="32"/>
          <w:u w:val="single"/>
        </w:rPr>
        <w:t xml:space="preserve"> </w:t>
      </w:r>
    </w:p>
    <w:p w14:paraId="1C9B4B3C">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14:paraId="0004AC9E">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77"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77"/>
    </w:p>
    <w:p w14:paraId="0B6917E8">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559E8593">
      <w:pPr>
        <w:spacing w:line="360" w:lineRule="auto"/>
        <w:jc w:val="center"/>
        <w:outlineLvl w:val="1"/>
        <w:rPr>
          <w:rFonts w:asciiTheme="minorEastAsia" w:hAnsiTheme="minorEastAsia" w:eastAsiaTheme="minorEastAsia"/>
          <w:b/>
          <w:sz w:val="24"/>
        </w:rPr>
      </w:pPr>
      <w:bookmarkStart w:id="78" w:name="_Toc461056631"/>
      <w:bookmarkStart w:id="79" w:name="_Toc461053086"/>
      <w:bookmarkStart w:id="80" w:name="_Toc520983587"/>
      <w:bookmarkStart w:id="81" w:name="_Toc26791"/>
      <w:bookmarkStart w:id="82" w:name="_Toc5881"/>
      <w:r>
        <w:rPr>
          <w:rFonts w:hint="eastAsia" w:asciiTheme="minorEastAsia" w:hAnsiTheme="minorEastAsia" w:eastAsiaTheme="minorEastAsia"/>
          <w:b/>
          <w:sz w:val="24"/>
        </w:rPr>
        <w:t>一</w:t>
      </w:r>
      <w:bookmarkEnd w:id="78"/>
      <w:bookmarkEnd w:id="79"/>
      <w:r>
        <w:rPr>
          <w:rFonts w:hint="eastAsia" w:asciiTheme="minorEastAsia" w:hAnsiTheme="minorEastAsia" w:eastAsiaTheme="minorEastAsia"/>
          <w:b/>
          <w:sz w:val="24"/>
        </w:rPr>
        <w:t>、报价表格式</w:t>
      </w:r>
      <w:bookmarkEnd w:id="80"/>
      <w:bookmarkEnd w:id="81"/>
      <w:bookmarkEnd w:id="82"/>
    </w:p>
    <w:p w14:paraId="1F540958">
      <w:pPr>
        <w:numPr>
          <w:ilvl w:val="0"/>
          <w:numId w:val="0"/>
        </w:numPr>
        <w:spacing w:before="0" w:after="0"/>
        <w:rPr>
          <w:rFonts w:hint="eastAsia" w:ascii="宋体" w:hAnsi="宋体" w:eastAsia="宋体"/>
          <w:b/>
          <w:sz w:val="24"/>
          <w:szCs w:val="28"/>
        </w:rPr>
      </w:pPr>
    </w:p>
    <w:p w14:paraId="00E1F0AB">
      <w:pPr>
        <w:numPr>
          <w:ilvl w:val="0"/>
          <w:numId w:val="0"/>
        </w:numPr>
        <w:spacing w:before="0" w:after="0"/>
        <w:rPr>
          <w:rFonts w:hint="default" w:ascii="宋体" w:hAnsi="宋体" w:eastAsia="宋体"/>
          <w:b/>
          <w:sz w:val="24"/>
          <w:szCs w:val="28"/>
          <w:u w:val="single"/>
          <w:lang w:val="en-US" w:eastAsia="zh-CN"/>
        </w:rPr>
      </w:pPr>
      <w:bookmarkStart w:id="83" w:name="OLE_LINK6"/>
      <w:r>
        <w:rPr>
          <w:rFonts w:hint="eastAsia" w:ascii="宋体" w:hAnsi="宋体" w:eastAsia="宋体"/>
          <w:b/>
          <w:sz w:val="24"/>
          <w:szCs w:val="28"/>
        </w:rPr>
        <w:t>项目名称：</w:t>
      </w:r>
      <w:r>
        <w:rPr>
          <w:rFonts w:hint="eastAsia" w:ascii="宋体" w:hAnsi="宋体" w:eastAsia="宋体"/>
          <w:b/>
          <w:sz w:val="24"/>
          <w:szCs w:val="28"/>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b/>
          <w:sz w:val="24"/>
          <w:szCs w:val="28"/>
          <w:u w:val="single"/>
          <w:lang w:val="en-US" w:eastAsia="zh-CN"/>
        </w:rPr>
        <w:t xml:space="preserve">长丰县人民医院备用电源维保服务（二次） </w:t>
      </w:r>
    </w:p>
    <w:p w14:paraId="3CECAE2A">
      <w:pPr>
        <w:numPr>
          <w:ilvl w:val="0"/>
          <w:numId w:val="0"/>
        </w:numPr>
        <w:spacing w:before="0" w:after="0"/>
        <w:rPr>
          <w:rFonts w:hint="eastAsia" w:ascii="宋体" w:hAnsi="宋体" w:eastAsia="宋体"/>
          <w:b/>
          <w:sz w:val="24"/>
          <w:szCs w:val="28"/>
        </w:rPr>
      </w:pPr>
    </w:p>
    <w:p w14:paraId="2DB847DE">
      <w:pPr>
        <w:numPr>
          <w:ilvl w:val="0"/>
          <w:numId w:val="0"/>
        </w:numPr>
        <w:spacing w:before="0" w:after="0"/>
        <w:rPr>
          <w:rFonts w:hint="eastAsia" w:ascii="宋体" w:hAnsi="宋体" w:eastAsia="宋体"/>
          <w:b/>
          <w:sz w:val="24"/>
          <w:szCs w:val="28"/>
          <w:u w:val="single"/>
          <w:lang w:val="en-US" w:eastAsia="zh-CN"/>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CFXRMYY2025008 </w:t>
      </w:r>
    </w:p>
    <w:bookmarkEnd w:id="83"/>
    <w:p w14:paraId="0BAF92B9">
      <w:pPr>
        <w:pStyle w:val="5"/>
        <w:rPr>
          <w:rFonts w:hint="default"/>
          <w:lang w:val="en-US"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427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D752DCC">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133C2B7D">
            <w:pPr>
              <w:spacing w:line="360" w:lineRule="auto"/>
              <w:rPr>
                <w:rFonts w:ascii="宋体" w:hAnsi="宋体" w:eastAsia="宋体"/>
                <w:b/>
                <w:sz w:val="24"/>
              </w:rPr>
            </w:pPr>
          </w:p>
        </w:tc>
      </w:tr>
      <w:tr w14:paraId="1138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07870EF">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37B1D12C">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14:paraId="69D0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D1D3543">
            <w:pPr>
              <w:spacing w:line="360" w:lineRule="auto"/>
              <w:jc w:val="center"/>
              <w:rPr>
                <w:rFonts w:ascii="宋体" w:hAnsi="宋体" w:eastAsia="宋体"/>
                <w:b/>
                <w:sz w:val="24"/>
              </w:rPr>
            </w:pPr>
            <w:r>
              <w:rPr>
                <w:rFonts w:hint="eastAsia" w:ascii="宋体" w:hAnsi="宋体" w:eastAsia="宋体"/>
                <w:b/>
                <w:sz w:val="24"/>
              </w:rPr>
              <w:t>报价</w:t>
            </w:r>
          </w:p>
          <w:p w14:paraId="0AD2B413">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1228D65D">
            <w:pPr>
              <w:snapToGrid w:val="0"/>
              <w:spacing w:line="360" w:lineRule="auto"/>
              <w:rPr>
                <w:rFonts w:ascii="宋体" w:hAnsi="宋体" w:eastAsia="宋体"/>
                <w:sz w:val="24"/>
                <w:szCs w:val="28"/>
              </w:rPr>
            </w:pPr>
          </w:p>
          <w:p w14:paraId="29E0C3EB">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6DB6610E">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p w14:paraId="02A8A540">
            <w:pPr>
              <w:snapToGrid w:val="0"/>
              <w:spacing w:line="360" w:lineRule="auto"/>
              <w:rPr>
                <w:rFonts w:ascii="宋体" w:hAnsi="宋体" w:eastAsia="宋体"/>
                <w:b/>
                <w:sz w:val="24"/>
              </w:rPr>
            </w:pPr>
          </w:p>
        </w:tc>
      </w:tr>
      <w:tr w14:paraId="16A0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69D7A49">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3E14A30">
            <w:pPr>
              <w:spacing w:line="360" w:lineRule="auto"/>
              <w:rPr>
                <w:rFonts w:ascii="宋体" w:hAnsi="宋体" w:eastAsia="宋体"/>
                <w:b/>
                <w:sz w:val="24"/>
              </w:rPr>
            </w:pPr>
          </w:p>
        </w:tc>
      </w:tr>
    </w:tbl>
    <w:p w14:paraId="6C76E49E">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14:paraId="23E072A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6B32F624">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718B34AA">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234C8D2">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64C971CF">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5764E58C">
      <w:pPr>
        <w:widowControl/>
        <w:jc w:val="left"/>
        <w:rPr>
          <w:rFonts w:ascii="宋体" w:hAnsi="宋体" w:eastAsia="宋体"/>
          <w:b/>
          <w:bCs/>
          <w:sz w:val="24"/>
          <w:szCs w:val="28"/>
        </w:rPr>
      </w:pPr>
      <w:r>
        <w:rPr>
          <w:rFonts w:ascii="宋体" w:hAnsi="宋体" w:eastAsia="宋体"/>
          <w:b/>
          <w:bCs/>
          <w:sz w:val="24"/>
          <w:szCs w:val="28"/>
        </w:rPr>
        <w:br w:type="page"/>
      </w:r>
    </w:p>
    <w:p w14:paraId="4520D46D">
      <w:pPr>
        <w:spacing w:line="360" w:lineRule="auto"/>
        <w:jc w:val="center"/>
        <w:outlineLvl w:val="1"/>
        <w:rPr>
          <w:rFonts w:asciiTheme="minorEastAsia" w:hAnsiTheme="minorEastAsia" w:eastAsiaTheme="minorEastAsia"/>
          <w:b/>
          <w:sz w:val="24"/>
        </w:rPr>
      </w:pPr>
      <w:bookmarkStart w:id="84" w:name="_Toc461053087"/>
      <w:bookmarkStart w:id="85" w:name="_Toc461056632"/>
      <w:bookmarkStart w:id="86" w:name="_Toc520983588"/>
      <w:bookmarkStart w:id="87" w:name="_Toc28695"/>
      <w:bookmarkStart w:id="88" w:name="_Toc32436"/>
      <w:r>
        <w:rPr>
          <w:rFonts w:hint="eastAsia" w:asciiTheme="minorEastAsia" w:hAnsiTheme="minorEastAsia" w:eastAsiaTheme="minorEastAsia"/>
          <w:b/>
          <w:sz w:val="24"/>
        </w:rPr>
        <w:t>二</w:t>
      </w:r>
      <w:bookmarkEnd w:id="84"/>
      <w:bookmarkEnd w:id="85"/>
      <w:r>
        <w:rPr>
          <w:rFonts w:hint="eastAsia" w:asciiTheme="minorEastAsia" w:hAnsiTheme="minorEastAsia" w:eastAsiaTheme="minorEastAsia"/>
          <w:b/>
          <w:sz w:val="24"/>
        </w:rPr>
        <w:t>、最后承诺报价表</w:t>
      </w:r>
      <w:bookmarkEnd w:id="86"/>
      <w:bookmarkEnd w:id="87"/>
      <w:bookmarkEnd w:id="88"/>
    </w:p>
    <w:p w14:paraId="6D156383">
      <w:pPr>
        <w:numPr>
          <w:ilvl w:val="0"/>
          <w:numId w:val="0"/>
        </w:numPr>
        <w:spacing w:before="0" w:after="0"/>
        <w:rPr>
          <w:rFonts w:hint="default" w:ascii="宋体" w:hAnsi="宋体" w:eastAsia="宋体"/>
          <w:b/>
          <w:sz w:val="24"/>
          <w:szCs w:val="28"/>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b/>
          <w:sz w:val="24"/>
          <w:szCs w:val="28"/>
          <w:u w:val="single"/>
          <w:lang w:val="en-US" w:eastAsia="zh-CN"/>
        </w:rPr>
        <w:t xml:space="preserve">长丰县人民医院备用电源维保服务（二次） </w:t>
      </w:r>
    </w:p>
    <w:p w14:paraId="73D4A676">
      <w:pPr>
        <w:numPr>
          <w:ilvl w:val="0"/>
          <w:numId w:val="0"/>
        </w:numPr>
        <w:spacing w:before="0" w:after="0"/>
        <w:rPr>
          <w:rFonts w:hint="eastAsia" w:ascii="宋体" w:hAnsi="宋体" w:eastAsia="宋体"/>
          <w:b/>
          <w:sz w:val="24"/>
          <w:szCs w:val="28"/>
        </w:rPr>
      </w:pPr>
    </w:p>
    <w:p w14:paraId="2E56C68A">
      <w:pPr>
        <w:numPr>
          <w:ilvl w:val="0"/>
          <w:numId w:val="0"/>
        </w:numPr>
        <w:spacing w:before="0" w:after="0"/>
        <w:rPr>
          <w:rFonts w:hint="eastAsia" w:ascii="宋体" w:hAnsi="宋体" w:eastAsia="宋体"/>
          <w:b/>
          <w:sz w:val="24"/>
          <w:szCs w:val="28"/>
          <w:u w:val="single"/>
          <w:lang w:val="en-US" w:eastAsia="zh-CN"/>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CFXRMYY2025008 </w:t>
      </w:r>
    </w:p>
    <w:p w14:paraId="03B1171C">
      <w:pPr>
        <w:pStyle w:val="6"/>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14:paraId="7993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14:paraId="14EFE929">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14:paraId="3B7C00C9">
            <w:pPr>
              <w:spacing w:line="360" w:lineRule="auto"/>
              <w:rPr>
                <w:rFonts w:ascii="宋体" w:hAnsi="宋体" w:eastAsia="宋体"/>
                <w:b/>
                <w:sz w:val="24"/>
              </w:rPr>
            </w:pPr>
          </w:p>
        </w:tc>
      </w:tr>
      <w:tr w14:paraId="0E66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14:paraId="4E3B8A99">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14:paraId="60C37069">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14:paraId="1FD4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14:paraId="790AC0F0">
            <w:pPr>
              <w:spacing w:line="360" w:lineRule="auto"/>
              <w:jc w:val="center"/>
              <w:rPr>
                <w:rFonts w:ascii="宋体" w:hAnsi="宋体" w:eastAsia="宋体"/>
                <w:b/>
                <w:sz w:val="24"/>
              </w:rPr>
            </w:pPr>
            <w:r>
              <w:rPr>
                <w:rFonts w:hint="eastAsia" w:ascii="宋体" w:hAnsi="宋体" w:eastAsia="宋体"/>
                <w:b/>
                <w:bCs/>
                <w:sz w:val="24"/>
                <w:szCs w:val="28"/>
              </w:rPr>
              <w:t>最后报价</w:t>
            </w:r>
          </w:p>
          <w:p w14:paraId="2F0CDF34">
            <w:pPr>
              <w:spacing w:line="360" w:lineRule="auto"/>
              <w:jc w:val="center"/>
              <w:rPr>
                <w:rFonts w:ascii="宋体" w:hAnsi="宋体" w:eastAsia="宋体"/>
                <w:b/>
                <w:sz w:val="24"/>
              </w:rPr>
            </w:pPr>
            <w:r>
              <w:rPr>
                <w:rFonts w:hint="eastAsia" w:ascii="宋体" w:hAnsi="宋体" w:eastAsia="宋体"/>
                <w:b/>
                <w:sz w:val="24"/>
              </w:rPr>
              <w:t>（详见备注说明）</w:t>
            </w:r>
          </w:p>
        </w:tc>
        <w:tc>
          <w:tcPr>
            <w:tcW w:w="3780" w:type="pct"/>
            <w:vAlign w:val="center"/>
          </w:tcPr>
          <w:p w14:paraId="566766FA">
            <w:pPr>
              <w:snapToGrid w:val="0"/>
              <w:spacing w:line="360" w:lineRule="auto"/>
              <w:rPr>
                <w:rFonts w:ascii="宋体" w:hAnsi="宋体" w:eastAsia="宋体"/>
                <w:sz w:val="24"/>
                <w:szCs w:val="28"/>
              </w:rPr>
            </w:pPr>
          </w:p>
          <w:p w14:paraId="6A6EF70F">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43428184">
            <w:pPr>
              <w:spacing w:line="360" w:lineRule="auto"/>
              <w:ind w:right="-670"/>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1FAC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219" w:type="pct"/>
            <w:vAlign w:val="center"/>
          </w:tcPr>
          <w:p w14:paraId="16D5ADF9">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14:paraId="45BD7CFF">
            <w:pPr>
              <w:spacing w:line="360" w:lineRule="auto"/>
              <w:rPr>
                <w:rFonts w:ascii="宋体" w:hAnsi="宋体" w:eastAsia="宋体"/>
                <w:b/>
                <w:sz w:val="24"/>
              </w:rPr>
            </w:pPr>
          </w:p>
        </w:tc>
      </w:tr>
      <w:tr w14:paraId="3A0F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19" w:type="pct"/>
            <w:vAlign w:val="center"/>
          </w:tcPr>
          <w:p w14:paraId="53C4D39B">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14:paraId="5F1304D7">
            <w:pPr>
              <w:spacing w:line="360" w:lineRule="auto"/>
              <w:rPr>
                <w:rFonts w:ascii="宋体" w:hAnsi="宋体" w:eastAsia="宋体"/>
                <w:b/>
                <w:sz w:val="24"/>
              </w:rPr>
            </w:pPr>
          </w:p>
        </w:tc>
      </w:tr>
    </w:tbl>
    <w:p w14:paraId="61853D91">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14:paraId="52B0F684">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14:paraId="16DBE3A2">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7CF14C4A">
      <w:pPr>
        <w:spacing w:line="360" w:lineRule="auto"/>
        <w:jc w:val="left"/>
        <w:rPr>
          <w:rFonts w:ascii="宋体" w:hAnsi="宋体" w:eastAsia="宋体"/>
          <w:b/>
          <w:bCs/>
          <w:sz w:val="24"/>
        </w:rPr>
      </w:pPr>
      <w:r>
        <w:rPr>
          <w:rFonts w:hint="eastAsia" w:ascii="宋体" w:hAnsi="宋体" w:eastAsia="宋体"/>
          <w:b/>
          <w:bCs/>
          <w:sz w:val="24"/>
        </w:rPr>
        <w:t>注：</w:t>
      </w:r>
    </w:p>
    <w:p w14:paraId="683FDF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136D7C6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287022C">
      <w:pPr>
        <w:widowControl/>
        <w:jc w:val="left"/>
        <w:rPr>
          <w:rFonts w:ascii="宋体" w:hAnsi="宋体" w:eastAsia="宋体"/>
          <w:bCs/>
          <w:sz w:val="24"/>
        </w:rPr>
      </w:pPr>
      <w:r>
        <w:rPr>
          <w:rFonts w:ascii="宋体" w:hAnsi="宋体" w:eastAsia="宋体"/>
          <w:bCs/>
          <w:sz w:val="24"/>
        </w:rPr>
        <w:br w:type="page"/>
      </w:r>
    </w:p>
    <w:p w14:paraId="149E2512">
      <w:pPr>
        <w:spacing w:line="360" w:lineRule="auto"/>
        <w:jc w:val="center"/>
        <w:outlineLvl w:val="1"/>
        <w:rPr>
          <w:rFonts w:asciiTheme="minorEastAsia" w:hAnsiTheme="minorEastAsia" w:eastAsiaTheme="minorEastAsia"/>
          <w:b/>
          <w:sz w:val="24"/>
        </w:rPr>
      </w:pPr>
      <w:bookmarkStart w:id="89" w:name="_Toc11500"/>
      <w:bookmarkStart w:id="90" w:name="_Toc32385"/>
      <w:bookmarkStart w:id="91" w:name="_Toc520983591"/>
      <w:r>
        <w:rPr>
          <w:rFonts w:hint="eastAsia" w:asciiTheme="minorEastAsia" w:hAnsiTheme="minorEastAsia" w:eastAsiaTheme="minorEastAsia"/>
          <w:b/>
          <w:sz w:val="24"/>
        </w:rPr>
        <w:t>三、磋商响应函</w:t>
      </w:r>
      <w:bookmarkEnd w:id="89"/>
      <w:bookmarkEnd w:id="90"/>
      <w:bookmarkEnd w:id="91"/>
    </w:p>
    <w:p w14:paraId="6CF091DC">
      <w:pPr>
        <w:pStyle w:val="8"/>
        <w:spacing w:line="360" w:lineRule="auto"/>
        <w:rPr>
          <w:rFonts w:ascii="宋体" w:hAnsi="宋体"/>
          <w:sz w:val="24"/>
        </w:rPr>
      </w:pPr>
      <w:r>
        <w:rPr>
          <w:rFonts w:hint="eastAsia" w:ascii="宋体" w:hAnsi="宋体"/>
          <w:sz w:val="24"/>
        </w:rPr>
        <w:t>致：</w:t>
      </w:r>
      <w:r>
        <w:rPr>
          <w:rFonts w:hint="eastAsia" w:ascii="宋体" w:hAnsi="宋体"/>
          <w:sz w:val="24"/>
          <w:lang w:val="en-US" w:eastAsia="zh-CN"/>
        </w:rPr>
        <w:t>长丰县人民医院</w:t>
      </w:r>
    </w:p>
    <w:p w14:paraId="025FDFCB">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92" w:name="_Hlk44287543"/>
      <w:r>
        <w:rPr>
          <w:rFonts w:hint="eastAsia" w:ascii="宋体" w:hAnsi="宋体" w:eastAsia="宋体"/>
          <w:sz w:val="24"/>
        </w:rPr>
        <w:t>竞争性磋商公告和磋商邀请</w:t>
      </w:r>
      <w:bookmarkEnd w:id="92"/>
      <w:r>
        <w:rPr>
          <w:rFonts w:hint="eastAsia" w:ascii="宋体" w:hAnsi="宋体" w:eastAsia="宋体"/>
          <w:sz w:val="24"/>
        </w:rPr>
        <w:t>，我方兹宣布同意如下：</w:t>
      </w:r>
    </w:p>
    <w:p w14:paraId="7493F2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2888D8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14:paraId="104D50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14:paraId="280501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7D30EE85">
      <w:pPr>
        <w:spacing w:line="360" w:lineRule="auto"/>
        <w:ind w:firstLine="480" w:firstLineChars="200"/>
        <w:rPr>
          <w:rFonts w:ascii="宋体" w:hAnsi="宋体" w:eastAsia="宋体"/>
          <w:sz w:val="24"/>
        </w:rPr>
      </w:pPr>
    </w:p>
    <w:p w14:paraId="76DF785B">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65BA4FF2">
      <w:pPr>
        <w:spacing w:line="360" w:lineRule="auto"/>
        <w:ind w:firstLine="4800" w:firstLineChars="2000"/>
        <w:rPr>
          <w:rFonts w:hint="eastAsia" w:ascii="宋体" w:hAnsi="宋体" w:eastAsia="宋体"/>
          <w:sz w:val="24"/>
        </w:rPr>
      </w:pPr>
    </w:p>
    <w:p w14:paraId="068E876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3DA9B47A">
      <w:pPr>
        <w:widowControl/>
        <w:jc w:val="left"/>
        <w:rPr>
          <w:rFonts w:ascii="宋体" w:hAnsi="宋体" w:eastAsia="宋体"/>
          <w:sz w:val="24"/>
        </w:rPr>
      </w:pPr>
      <w:r>
        <w:rPr>
          <w:rFonts w:ascii="宋体" w:hAnsi="宋体" w:eastAsia="宋体"/>
          <w:sz w:val="24"/>
        </w:rPr>
        <w:br w:type="page"/>
      </w:r>
    </w:p>
    <w:p w14:paraId="5F2D45EF">
      <w:pPr>
        <w:spacing w:line="360" w:lineRule="auto"/>
        <w:jc w:val="center"/>
        <w:outlineLvl w:val="1"/>
        <w:rPr>
          <w:rFonts w:asciiTheme="minorEastAsia" w:hAnsiTheme="minorEastAsia" w:eastAsiaTheme="minorEastAsia"/>
          <w:b/>
          <w:sz w:val="24"/>
        </w:rPr>
      </w:pPr>
      <w:bookmarkStart w:id="93" w:name="_Toc21328"/>
      <w:r>
        <w:rPr>
          <w:rFonts w:hint="eastAsia" w:asciiTheme="minorEastAsia" w:hAnsiTheme="minorEastAsia" w:eastAsiaTheme="minorEastAsia"/>
          <w:b/>
          <w:sz w:val="24"/>
        </w:rPr>
        <w:t>四、供应商资格声明书</w:t>
      </w:r>
      <w:bookmarkEnd w:id="93"/>
    </w:p>
    <w:p w14:paraId="6BBC35F6">
      <w:pPr>
        <w:pStyle w:val="8"/>
        <w:spacing w:line="36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lang w:val="en-US" w:eastAsia="zh-CN"/>
        </w:rPr>
        <w:t>长丰县人民医院</w:t>
      </w:r>
    </w:p>
    <w:p w14:paraId="204797EA">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14:paraId="343B8530">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390F627D">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2BFDD1FD">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45D5168A">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8F73A1">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1AE743C9">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60D0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94A7DEE">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14:paraId="4130E298">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14:paraId="79C1B5AB">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7B13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3CD89AF">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14:paraId="09FD74D8">
            <w:pPr>
              <w:pStyle w:val="5"/>
              <w:jc w:val="center"/>
              <w:rPr>
                <w:rFonts w:asciiTheme="minorEastAsia" w:hAnsiTheme="minorEastAsia" w:eastAsiaTheme="minorEastAsia" w:cstheme="minorEastAsia"/>
                <w:color w:val="000000"/>
                <w:kern w:val="0"/>
                <w:sz w:val="24"/>
                <w:lang w:val="en-US" w:bidi="ar"/>
              </w:rPr>
            </w:pPr>
          </w:p>
        </w:tc>
        <w:tc>
          <w:tcPr>
            <w:tcW w:w="2681" w:type="dxa"/>
          </w:tcPr>
          <w:p w14:paraId="38C13541">
            <w:pPr>
              <w:pStyle w:val="5"/>
              <w:jc w:val="center"/>
              <w:rPr>
                <w:rFonts w:asciiTheme="minorEastAsia" w:hAnsiTheme="minorEastAsia" w:eastAsiaTheme="minorEastAsia" w:cstheme="minorEastAsia"/>
                <w:color w:val="000000"/>
                <w:kern w:val="0"/>
                <w:sz w:val="24"/>
                <w:lang w:val="en-US" w:bidi="ar"/>
              </w:rPr>
            </w:pPr>
          </w:p>
        </w:tc>
      </w:tr>
      <w:tr w14:paraId="35C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00396A4">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14:paraId="7237E7B9">
            <w:pPr>
              <w:pStyle w:val="5"/>
              <w:jc w:val="center"/>
              <w:rPr>
                <w:rFonts w:asciiTheme="minorEastAsia" w:hAnsiTheme="minorEastAsia" w:eastAsiaTheme="minorEastAsia" w:cstheme="minorEastAsia"/>
                <w:color w:val="000000"/>
                <w:kern w:val="0"/>
                <w:sz w:val="24"/>
                <w:lang w:val="en-US" w:bidi="ar"/>
              </w:rPr>
            </w:pPr>
          </w:p>
        </w:tc>
        <w:tc>
          <w:tcPr>
            <w:tcW w:w="2681" w:type="dxa"/>
          </w:tcPr>
          <w:p w14:paraId="692CC987">
            <w:pPr>
              <w:pStyle w:val="5"/>
              <w:jc w:val="center"/>
              <w:rPr>
                <w:rFonts w:asciiTheme="minorEastAsia" w:hAnsiTheme="minorEastAsia" w:eastAsiaTheme="minorEastAsia" w:cstheme="minorEastAsia"/>
                <w:color w:val="000000"/>
                <w:kern w:val="0"/>
                <w:sz w:val="24"/>
                <w:lang w:val="en-US" w:bidi="ar"/>
              </w:rPr>
            </w:pPr>
          </w:p>
        </w:tc>
      </w:tr>
    </w:tbl>
    <w:p w14:paraId="592488D7">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126C22EB">
      <w:pPr>
        <w:spacing w:line="360" w:lineRule="auto"/>
        <w:ind w:firstLine="4800" w:firstLineChars="2000"/>
        <w:rPr>
          <w:rFonts w:hint="eastAsia" w:ascii="宋体" w:hAnsi="宋体" w:eastAsia="宋体"/>
          <w:sz w:val="24"/>
        </w:rPr>
      </w:pPr>
    </w:p>
    <w:p w14:paraId="2B1AB7A7">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5BD5520B">
      <w:pPr>
        <w:tabs>
          <w:tab w:val="left" w:pos="630"/>
        </w:tabs>
        <w:spacing w:line="360" w:lineRule="auto"/>
        <w:ind w:firstLine="4800" w:firstLineChars="2000"/>
        <w:rPr>
          <w:rFonts w:hint="eastAsia" w:ascii="宋体" w:hAnsi="宋体" w:eastAsia="宋体"/>
          <w:sz w:val="24"/>
        </w:rPr>
      </w:pPr>
    </w:p>
    <w:p w14:paraId="752B9AAC">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1C140BCC">
      <w:pPr>
        <w:rPr>
          <w:rFonts w:hint="eastAsia"/>
          <w:lang w:val="en-US" w:eastAsia="zh-CN"/>
        </w:rPr>
      </w:pPr>
    </w:p>
    <w:p w14:paraId="495F582B">
      <w:pPr>
        <w:pStyle w:val="5"/>
        <w:rPr>
          <w:rFonts w:hint="eastAsia"/>
          <w:lang w:val="en-US" w:eastAsia="zh-CN"/>
        </w:rPr>
      </w:pPr>
    </w:p>
    <w:p w14:paraId="4F03EC82">
      <w:pPr>
        <w:pStyle w:val="6"/>
        <w:rPr>
          <w:rFonts w:hint="eastAsia"/>
          <w:lang w:val="en-US" w:eastAsia="zh-CN"/>
        </w:rPr>
      </w:pPr>
    </w:p>
    <w:p w14:paraId="50B915F3">
      <w:pPr>
        <w:rPr>
          <w:rFonts w:hint="eastAsia"/>
          <w:lang w:val="en-US" w:eastAsia="zh-CN"/>
        </w:rPr>
      </w:pPr>
    </w:p>
    <w:p w14:paraId="2F399DB9">
      <w:pPr>
        <w:pStyle w:val="5"/>
        <w:rPr>
          <w:rFonts w:hint="eastAsia"/>
          <w:lang w:val="en-US" w:eastAsia="zh-CN"/>
        </w:rPr>
      </w:pPr>
    </w:p>
    <w:p w14:paraId="0A3F2DB3">
      <w:pPr>
        <w:pStyle w:val="6"/>
        <w:rPr>
          <w:rFonts w:hint="eastAsia"/>
          <w:lang w:val="en-US" w:eastAsia="zh-CN"/>
        </w:rPr>
      </w:pPr>
    </w:p>
    <w:p w14:paraId="1EB6516D">
      <w:pPr>
        <w:rPr>
          <w:rFonts w:hint="eastAsia"/>
          <w:lang w:val="en-US" w:eastAsia="zh-CN"/>
        </w:rPr>
      </w:pPr>
    </w:p>
    <w:p w14:paraId="41CB60E0">
      <w:pPr>
        <w:pStyle w:val="5"/>
        <w:rPr>
          <w:rFonts w:hint="eastAsia"/>
          <w:lang w:val="en-US" w:eastAsia="zh-CN"/>
        </w:rPr>
      </w:pPr>
    </w:p>
    <w:p w14:paraId="40F75CD7">
      <w:pPr>
        <w:pStyle w:val="6"/>
        <w:rPr>
          <w:rFonts w:hint="eastAsia"/>
          <w:lang w:val="en-US" w:eastAsia="zh-CN"/>
        </w:rPr>
      </w:pPr>
    </w:p>
    <w:p w14:paraId="61D24A91">
      <w:pPr>
        <w:spacing w:line="360" w:lineRule="auto"/>
        <w:jc w:val="center"/>
        <w:outlineLvl w:val="1"/>
        <w:rPr>
          <w:rFonts w:asciiTheme="minorEastAsia" w:hAnsiTheme="minorEastAsia" w:eastAsiaTheme="minorEastAsia"/>
          <w:b/>
          <w:sz w:val="24"/>
        </w:rPr>
      </w:pPr>
      <w:bookmarkStart w:id="94" w:name="_Toc520983594"/>
      <w:bookmarkStart w:id="95" w:name="_Toc121626298"/>
      <w:bookmarkStart w:id="96" w:name="_Toc516969106"/>
      <w:bookmarkStart w:id="97" w:name="_Toc204594911"/>
      <w:bookmarkStart w:id="98" w:name="_Toc26922"/>
      <w:bookmarkStart w:id="99" w:name="_Toc31518"/>
      <w:r>
        <w:rPr>
          <w:rFonts w:hint="eastAsia" w:asciiTheme="minorEastAsia" w:hAnsiTheme="minorEastAsia" w:eastAsiaTheme="minorEastAsia"/>
          <w:b/>
          <w:sz w:val="24"/>
        </w:rPr>
        <w:t>五、授权书</w:t>
      </w:r>
      <w:bookmarkEnd w:id="94"/>
      <w:bookmarkEnd w:id="95"/>
      <w:bookmarkEnd w:id="96"/>
      <w:bookmarkEnd w:id="97"/>
      <w:bookmarkEnd w:id="98"/>
      <w:bookmarkEnd w:id="99"/>
    </w:p>
    <w:p w14:paraId="3F8B895C">
      <w:pPr>
        <w:spacing w:line="360" w:lineRule="auto"/>
        <w:jc w:val="center"/>
        <w:rPr>
          <w:rFonts w:asciiTheme="minorEastAsia" w:hAnsiTheme="minorEastAsia" w:eastAsiaTheme="minorEastAsia"/>
          <w:b/>
          <w:sz w:val="24"/>
        </w:rPr>
      </w:pPr>
    </w:p>
    <w:p w14:paraId="563DAE55">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C0A41DE">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46314E2C">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1250644C">
      <w:pPr>
        <w:pStyle w:val="7"/>
        <w:snapToGrid w:val="0"/>
        <w:spacing w:line="360" w:lineRule="auto"/>
        <w:ind w:firstLine="480" w:firstLineChars="200"/>
        <w:jc w:val="left"/>
        <w:rPr>
          <w:rFonts w:hAnsi="宋体" w:eastAsia="宋体"/>
          <w:sz w:val="24"/>
        </w:rPr>
      </w:pPr>
    </w:p>
    <w:p w14:paraId="245E1B06">
      <w:pPr>
        <w:pStyle w:val="7"/>
        <w:snapToGrid w:val="0"/>
        <w:spacing w:line="360" w:lineRule="auto"/>
        <w:ind w:firstLine="480" w:firstLineChars="200"/>
        <w:jc w:val="left"/>
        <w:rPr>
          <w:rFonts w:hAnsi="宋体" w:eastAsia="宋体"/>
          <w:sz w:val="24"/>
        </w:rPr>
      </w:pPr>
    </w:p>
    <w:p w14:paraId="2FF8CBF4">
      <w:pPr>
        <w:pStyle w:val="7"/>
        <w:snapToGrid w:val="0"/>
        <w:spacing w:line="360" w:lineRule="auto"/>
        <w:ind w:firstLine="480" w:firstLineChars="200"/>
        <w:jc w:val="left"/>
        <w:rPr>
          <w:rFonts w:hAnsi="宋体" w:eastAsia="宋体"/>
          <w:sz w:val="24"/>
        </w:rPr>
      </w:pPr>
    </w:p>
    <w:p w14:paraId="42449FDB">
      <w:pPr>
        <w:pStyle w:val="7"/>
        <w:snapToGrid w:val="0"/>
        <w:spacing w:line="360" w:lineRule="auto"/>
        <w:ind w:firstLine="480" w:firstLineChars="200"/>
        <w:jc w:val="left"/>
        <w:rPr>
          <w:rFonts w:hAnsi="宋体" w:eastAsia="宋体"/>
          <w:sz w:val="24"/>
        </w:rPr>
      </w:pPr>
    </w:p>
    <w:p w14:paraId="70D90AB3">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84D81A3">
      <w:pPr>
        <w:pStyle w:val="7"/>
        <w:snapToGrid w:val="0"/>
        <w:spacing w:line="360" w:lineRule="auto"/>
        <w:ind w:firstLine="480" w:firstLineChars="200"/>
        <w:jc w:val="left"/>
        <w:rPr>
          <w:rFonts w:hAnsi="宋体" w:eastAsia="宋体"/>
          <w:sz w:val="24"/>
          <w:szCs w:val="28"/>
        </w:rPr>
      </w:pPr>
    </w:p>
    <w:p w14:paraId="4064A39C">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2C2A8FE5">
      <w:pPr>
        <w:spacing w:line="360" w:lineRule="auto"/>
        <w:rPr>
          <w:rFonts w:ascii="宋体" w:hAnsi="宋体" w:eastAsia="宋体"/>
          <w:sz w:val="24"/>
          <w:szCs w:val="28"/>
        </w:rPr>
      </w:pPr>
    </w:p>
    <w:p w14:paraId="754DAAB8">
      <w:pPr>
        <w:spacing w:line="360" w:lineRule="auto"/>
        <w:ind w:firstLine="4800" w:firstLineChars="2000"/>
        <w:rPr>
          <w:rFonts w:ascii="宋体" w:hAnsi="宋体" w:eastAsia="宋体"/>
          <w:sz w:val="24"/>
          <w:u w:val="single"/>
        </w:rPr>
      </w:pPr>
      <w:bookmarkStart w:id="100" w:name="OLE_LINK7"/>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5996536">
      <w:pPr>
        <w:tabs>
          <w:tab w:val="left" w:pos="630"/>
        </w:tabs>
        <w:spacing w:line="360" w:lineRule="auto"/>
        <w:ind w:firstLine="4800" w:firstLineChars="2000"/>
        <w:rPr>
          <w:rFonts w:hint="eastAsia" w:ascii="宋体" w:hAnsi="宋体" w:eastAsia="宋体"/>
          <w:sz w:val="24"/>
        </w:rPr>
      </w:pPr>
    </w:p>
    <w:p w14:paraId="7F11AB21">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bookmarkEnd w:id="100"/>
    <w:p w14:paraId="6E1563D6">
      <w:pPr>
        <w:spacing w:line="360" w:lineRule="auto"/>
        <w:rPr>
          <w:rFonts w:ascii="宋体" w:hAnsi="宋体" w:eastAsia="宋体"/>
          <w:sz w:val="24"/>
          <w:szCs w:val="28"/>
        </w:rPr>
      </w:pPr>
    </w:p>
    <w:p w14:paraId="730D7A61">
      <w:pPr>
        <w:pStyle w:val="7"/>
        <w:snapToGrid w:val="0"/>
        <w:spacing w:line="360" w:lineRule="auto"/>
        <w:jc w:val="left"/>
        <w:rPr>
          <w:rFonts w:hAnsi="宋体" w:eastAsia="宋体"/>
          <w:sz w:val="24"/>
          <w:szCs w:val="28"/>
        </w:rPr>
      </w:pPr>
      <w:r>
        <w:rPr>
          <w:rFonts w:hint="eastAsia" w:hAnsi="宋体" w:eastAsia="宋体"/>
          <w:sz w:val="24"/>
          <w:szCs w:val="28"/>
        </w:rPr>
        <w:t>注：</w:t>
      </w:r>
    </w:p>
    <w:p w14:paraId="5E0D3EC4">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589F0C0D">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14:paraId="1A040D4E">
      <w:pPr>
        <w:pStyle w:val="5"/>
        <w:rPr>
          <w:rFonts w:hint="eastAsia" w:ascii="宋体" w:hAnsi="宋体" w:eastAsia="宋体"/>
          <w:sz w:val="24"/>
        </w:rPr>
      </w:pPr>
    </w:p>
    <w:p w14:paraId="31A4A5B6">
      <w:pPr>
        <w:pStyle w:val="6"/>
        <w:rPr>
          <w:rFonts w:hint="eastAsia" w:ascii="宋体" w:hAnsi="宋体" w:eastAsia="宋体"/>
          <w:sz w:val="24"/>
        </w:rPr>
      </w:pPr>
    </w:p>
    <w:p w14:paraId="5D6B4FFF">
      <w:pPr>
        <w:rPr>
          <w:rFonts w:hint="eastAsia" w:ascii="宋体" w:hAnsi="宋体" w:eastAsia="宋体"/>
          <w:sz w:val="24"/>
        </w:rPr>
      </w:pPr>
    </w:p>
    <w:p w14:paraId="6FFE71E0">
      <w:pPr>
        <w:pStyle w:val="5"/>
        <w:rPr>
          <w:rFonts w:hint="eastAsia" w:ascii="宋体" w:hAnsi="宋体" w:eastAsia="宋体"/>
          <w:sz w:val="24"/>
        </w:rPr>
      </w:pPr>
    </w:p>
    <w:p w14:paraId="41DE0E88">
      <w:pPr>
        <w:pStyle w:val="6"/>
        <w:rPr>
          <w:rFonts w:hint="eastAsia" w:ascii="宋体" w:hAnsi="宋体" w:eastAsia="宋体"/>
          <w:sz w:val="24"/>
        </w:rPr>
      </w:pPr>
    </w:p>
    <w:p w14:paraId="7F179913">
      <w:pPr>
        <w:rPr>
          <w:rFonts w:hint="eastAsia" w:ascii="宋体" w:hAnsi="宋体" w:eastAsia="宋体"/>
          <w:sz w:val="24"/>
        </w:rPr>
      </w:pPr>
    </w:p>
    <w:p w14:paraId="0D928AE8">
      <w:pPr>
        <w:pStyle w:val="5"/>
        <w:rPr>
          <w:rFonts w:hint="eastAsia" w:ascii="宋体" w:hAnsi="宋体" w:eastAsia="宋体"/>
          <w:sz w:val="24"/>
        </w:rPr>
      </w:pPr>
    </w:p>
    <w:p w14:paraId="1EACFB87">
      <w:pPr>
        <w:spacing w:line="360" w:lineRule="auto"/>
        <w:jc w:val="center"/>
        <w:outlineLvl w:val="1"/>
        <w:rPr>
          <w:rFonts w:asciiTheme="minorEastAsia" w:hAnsiTheme="minorEastAsia" w:eastAsiaTheme="minorEastAsia"/>
          <w:b/>
          <w:sz w:val="24"/>
        </w:rPr>
      </w:pPr>
      <w:bookmarkStart w:id="101" w:name="_Toc22233"/>
      <w:bookmarkStart w:id="102" w:name="_Toc28033"/>
      <w:r>
        <w:rPr>
          <w:rFonts w:hint="eastAsia" w:asciiTheme="minorEastAsia" w:hAnsiTheme="minorEastAsia" w:eastAsiaTheme="minorEastAsia"/>
          <w:b/>
          <w:sz w:val="24"/>
        </w:rPr>
        <w:t>六、商务响应表</w:t>
      </w:r>
      <w:bookmarkEnd w:id="101"/>
      <w:bookmarkEnd w:id="102"/>
    </w:p>
    <w:p w14:paraId="4B89CBDB">
      <w:pPr>
        <w:spacing w:line="360" w:lineRule="auto"/>
        <w:ind w:firstLine="435"/>
        <w:rPr>
          <w:rFonts w:asciiTheme="minorEastAsia" w:hAnsiTheme="minorEastAsia" w:eastAsiaTheme="minorEastAsia"/>
          <w:b/>
          <w:sz w:val="24"/>
        </w:rPr>
      </w:pPr>
    </w:p>
    <w:tbl>
      <w:tblPr>
        <w:tblStyle w:val="13"/>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64"/>
        <w:gridCol w:w="2938"/>
        <w:gridCol w:w="2718"/>
        <w:gridCol w:w="1278"/>
      </w:tblGrid>
      <w:tr w14:paraId="746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4" w:type="dxa"/>
            <w:vAlign w:val="center"/>
          </w:tcPr>
          <w:p w14:paraId="4A744803">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364" w:type="dxa"/>
            <w:vAlign w:val="center"/>
          </w:tcPr>
          <w:p w14:paraId="739C6632">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2938" w:type="dxa"/>
            <w:vAlign w:val="center"/>
          </w:tcPr>
          <w:p w14:paraId="6D04BAC3">
            <w:pPr>
              <w:pStyle w:val="7"/>
              <w:jc w:val="center"/>
              <w:rPr>
                <w:rFonts w:cs="Wingdings" w:asciiTheme="minorEastAsia" w:hAnsiTheme="minorEastAsia"/>
                <w:b/>
                <w:sz w:val="24"/>
              </w:rPr>
            </w:pPr>
            <w:r>
              <w:rPr>
                <w:rFonts w:hint="eastAsia" w:cs="Wingdings" w:asciiTheme="minorEastAsia" w:hAnsiTheme="minorEastAsia"/>
                <w:b/>
                <w:sz w:val="24"/>
              </w:rPr>
              <w:t>磋商文件要求</w:t>
            </w:r>
          </w:p>
        </w:tc>
        <w:tc>
          <w:tcPr>
            <w:tcW w:w="2718" w:type="dxa"/>
            <w:vAlign w:val="center"/>
          </w:tcPr>
          <w:p w14:paraId="3CB30066">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1278" w:type="dxa"/>
            <w:vAlign w:val="center"/>
          </w:tcPr>
          <w:p w14:paraId="5BD77A45">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14:paraId="7381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jc w:val="center"/>
        </w:trPr>
        <w:tc>
          <w:tcPr>
            <w:tcW w:w="744" w:type="dxa"/>
            <w:vAlign w:val="center"/>
          </w:tcPr>
          <w:p w14:paraId="761CF74F">
            <w:pPr>
              <w:jc w:val="center"/>
              <w:rPr>
                <w:rFonts w:asciiTheme="minorEastAsia" w:hAnsiTheme="minorEastAsia" w:eastAsiaTheme="minorEastAsia"/>
                <w:sz w:val="24"/>
              </w:rPr>
            </w:pPr>
            <w:r>
              <w:rPr>
                <w:rFonts w:asciiTheme="minorEastAsia" w:hAnsiTheme="minorEastAsia" w:eastAsiaTheme="minorEastAsia"/>
                <w:sz w:val="24"/>
              </w:rPr>
              <w:t>1</w:t>
            </w:r>
          </w:p>
        </w:tc>
        <w:tc>
          <w:tcPr>
            <w:tcW w:w="1364" w:type="dxa"/>
            <w:vAlign w:val="center"/>
          </w:tcPr>
          <w:p w14:paraId="49DC4D77">
            <w:pPr>
              <w:jc w:val="center"/>
              <w:rPr>
                <w:rFonts w:ascii="宋体" w:hAnsi="宋体" w:eastAsia="宋体"/>
                <w:sz w:val="24"/>
              </w:rPr>
            </w:pPr>
            <w:r>
              <w:rPr>
                <w:rFonts w:asciiTheme="minorEastAsia" w:hAnsiTheme="minorEastAsia" w:eastAsiaTheme="minorEastAsia"/>
                <w:sz w:val="24"/>
              </w:rPr>
              <w:t>付款方式</w:t>
            </w:r>
          </w:p>
        </w:tc>
        <w:tc>
          <w:tcPr>
            <w:tcW w:w="2938" w:type="dxa"/>
            <w:vAlign w:val="center"/>
          </w:tcPr>
          <w:p w14:paraId="356E9EC8">
            <w:pPr>
              <w:jc w:val="left"/>
              <w:rPr>
                <w:rFonts w:asciiTheme="minorEastAsia" w:hAnsiTheme="minorEastAsia" w:eastAsiaTheme="minorEastAsia"/>
                <w:sz w:val="24"/>
              </w:rPr>
            </w:pPr>
            <w:r>
              <w:rPr>
                <w:rFonts w:hint="eastAsia" w:ascii="宋体" w:hAnsi="宋体" w:eastAsia="宋体"/>
                <w:b w:val="0"/>
                <w:color w:val="auto"/>
                <w:sz w:val="24"/>
                <w:u w:val="none"/>
              </w:rPr>
              <w:t>合同执行之日起每6个月支付一次，付款前</w:t>
            </w:r>
            <w:r>
              <w:rPr>
                <w:rFonts w:hint="eastAsia" w:ascii="宋体" w:hAnsi="宋体" w:eastAsia="宋体"/>
                <w:b w:val="0"/>
                <w:color w:val="auto"/>
                <w:sz w:val="24"/>
                <w:u w:val="none"/>
                <w:lang w:val="en-US" w:eastAsia="zh-CN"/>
              </w:rPr>
              <w:t>供应商</w:t>
            </w:r>
            <w:r>
              <w:rPr>
                <w:rFonts w:hint="eastAsia" w:ascii="宋体" w:hAnsi="宋体" w:eastAsia="宋体"/>
                <w:b w:val="0"/>
                <w:color w:val="auto"/>
                <w:sz w:val="24"/>
                <w:u w:val="none"/>
              </w:rPr>
              <w:t>需提供</w:t>
            </w:r>
            <w:r>
              <w:rPr>
                <w:rFonts w:hint="eastAsia" w:ascii="宋体" w:hAnsi="宋体" w:eastAsia="宋体"/>
                <w:b w:val="0"/>
                <w:color w:val="auto"/>
                <w:sz w:val="24"/>
                <w:u w:val="none"/>
                <w:lang w:val="en-US" w:eastAsia="zh-CN"/>
              </w:rPr>
              <w:t>维保</w:t>
            </w:r>
            <w:r>
              <w:rPr>
                <w:rFonts w:hint="eastAsia" w:ascii="宋体" w:hAnsi="宋体" w:eastAsia="宋体"/>
                <w:b w:val="0"/>
                <w:color w:val="auto"/>
                <w:sz w:val="24"/>
                <w:u w:val="none"/>
              </w:rPr>
              <w:t>服务材料及开具合法有效的发票，否则</w:t>
            </w:r>
            <w:r>
              <w:rPr>
                <w:rFonts w:hint="eastAsia" w:ascii="宋体" w:hAnsi="宋体" w:eastAsia="宋体"/>
                <w:b w:val="0"/>
                <w:color w:val="auto"/>
                <w:sz w:val="24"/>
                <w:u w:val="none"/>
                <w:lang w:val="en-US" w:eastAsia="zh-CN"/>
              </w:rPr>
              <w:t>采购人</w:t>
            </w:r>
            <w:r>
              <w:rPr>
                <w:rFonts w:hint="eastAsia" w:ascii="宋体" w:hAnsi="宋体" w:eastAsia="宋体"/>
                <w:b w:val="0"/>
                <w:color w:val="auto"/>
                <w:sz w:val="24"/>
                <w:u w:val="none"/>
              </w:rPr>
              <w:t>有权拒绝付款</w:t>
            </w:r>
            <w:r>
              <w:rPr>
                <w:rFonts w:hint="eastAsia" w:ascii="宋体" w:hAnsi="宋体" w:eastAsia="宋体"/>
                <w:b w:val="0"/>
                <w:color w:val="auto"/>
                <w:sz w:val="24"/>
                <w:highlight w:val="none"/>
                <w:u w:val="none"/>
              </w:rPr>
              <w:t>。</w:t>
            </w:r>
          </w:p>
        </w:tc>
        <w:tc>
          <w:tcPr>
            <w:tcW w:w="2718" w:type="dxa"/>
            <w:vAlign w:val="center"/>
          </w:tcPr>
          <w:p w14:paraId="3DC48141">
            <w:pPr>
              <w:jc w:val="center"/>
              <w:rPr>
                <w:rFonts w:asciiTheme="minorEastAsia" w:hAnsiTheme="minorEastAsia" w:eastAsiaTheme="minorEastAsia"/>
                <w:sz w:val="24"/>
              </w:rPr>
            </w:pPr>
          </w:p>
        </w:tc>
        <w:tc>
          <w:tcPr>
            <w:tcW w:w="1278" w:type="dxa"/>
            <w:vAlign w:val="center"/>
          </w:tcPr>
          <w:p w14:paraId="65AD6A16">
            <w:pPr>
              <w:jc w:val="center"/>
              <w:rPr>
                <w:rFonts w:asciiTheme="minorEastAsia" w:hAnsiTheme="minorEastAsia" w:eastAsiaTheme="minorEastAsia"/>
                <w:sz w:val="24"/>
              </w:rPr>
            </w:pPr>
          </w:p>
        </w:tc>
      </w:tr>
      <w:tr w14:paraId="294B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44" w:type="dxa"/>
            <w:vAlign w:val="center"/>
          </w:tcPr>
          <w:p w14:paraId="4ECE34C7">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364" w:type="dxa"/>
            <w:vAlign w:val="center"/>
          </w:tcPr>
          <w:p w14:paraId="71B373AF">
            <w:pPr>
              <w:jc w:val="center"/>
              <w:rPr>
                <w:rFonts w:ascii="宋体" w:hAnsi="宋体" w:eastAsia="宋体"/>
                <w:sz w:val="24"/>
              </w:rPr>
            </w:pPr>
            <w:r>
              <w:rPr>
                <w:rFonts w:hint="eastAsia" w:ascii="宋体" w:hAnsi="宋体" w:eastAsia="宋体"/>
                <w:sz w:val="24"/>
              </w:rPr>
              <w:t>服务地点</w:t>
            </w:r>
          </w:p>
        </w:tc>
        <w:tc>
          <w:tcPr>
            <w:tcW w:w="2938" w:type="dxa"/>
            <w:vAlign w:val="center"/>
          </w:tcPr>
          <w:p w14:paraId="6D5E523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718" w:type="dxa"/>
            <w:vAlign w:val="center"/>
          </w:tcPr>
          <w:p w14:paraId="1694161F">
            <w:pPr>
              <w:jc w:val="center"/>
              <w:rPr>
                <w:rFonts w:asciiTheme="minorEastAsia" w:hAnsiTheme="minorEastAsia" w:eastAsiaTheme="minorEastAsia"/>
                <w:sz w:val="24"/>
              </w:rPr>
            </w:pPr>
          </w:p>
        </w:tc>
        <w:tc>
          <w:tcPr>
            <w:tcW w:w="1278" w:type="dxa"/>
            <w:vAlign w:val="center"/>
          </w:tcPr>
          <w:p w14:paraId="6A35F143">
            <w:pPr>
              <w:jc w:val="center"/>
              <w:rPr>
                <w:rFonts w:asciiTheme="minorEastAsia" w:hAnsiTheme="minorEastAsia" w:eastAsiaTheme="minorEastAsia"/>
                <w:sz w:val="24"/>
              </w:rPr>
            </w:pPr>
          </w:p>
        </w:tc>
      </w:tr>
      <w:tr w14:paraId="31E6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44" w:type="dxa"/>
            <w:vAlign w:val="center"/>
          </w:tcPr>
          <w:p w14:paraId="694670F4">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364" w:type="dxa"/>
            <w:vAlign w:val="center"/>
          </w:tcPr>
          <w:p w14:paraId="34DA2E23">
            <w:pPr>
              <w:jc w:val="center"/>
              <w:rPr>
                <w:rFonts w:ascii="宋体" w:hAnsi="宋体" w:eastAsia="宋体"/>
                <w:sz w:val="24"/>
              </w:rPr>
            </w:pPr>
            <w:r>
              <w:rPr>
                <w:rFonts w:hint="eastAsia" w:ascii="宋体" w:hAnsi="宋体" w:eastAsia="宋体"/>
                <w:sz w:val="24"/>
              </w:rPr>
              <w:t>服务期限</w:t>
            </w:r>
          </w:p>
        </w:tc>
        <w:tc>
          <w:tcPr>
            <w:tcW w:w="2938" w:type="dxa"/>
            <w:vAlign w:val="center"/>
          </w:tcPr>
          <w:p w14:paraId="522509E0">
            <w:pPr>
              <w:jc w:val="center"/>
              <w:rPr>
                <w:rFonts w:asciiTheme="minorEastAsia" w:hAnsiTheme="minorEastAsia" w:eastAsiaTheme="minorEastAsia"/>
                <w:sz w:val="24"/>
              </w:rPr>
            </w:pPr>
            <w:r>
              <w:rPr>
                <w:rFonts w:hint="eastAsia" w:ascii="宋体" w:hAnsi="宋体" w:eastAsia="宋体" w:cs="@仿宋_GB2312"/>
                <w:b w:val="0"/>
                <w:bCs/>
                <w:color w:val="auto"/>
                <w:kern w:val="0"/>
                <w:sz w:val="24"/>
                <w:szCs w:val="28"/>
                <w:highlight w:val="none"/>
                <w:u w:val="none"/>
                <w:lang w:val="en-US" w:eastAsia="zh-CN" w:bidi="ar-SA"/>
              </w:rPr>
              <w:t>服务期限一年。</w:t>
            </w:r>
          </w:p>
        </w:tc>
        <w:tc>
          <w:tcPr>
            <w:tcW w:w="2718" w:type="dxa"/>
            <w:vAlign w:val="center"/>
          </w:tcPr>
          <w:p w14:paraId="28135767">
            <w:pPr>
              <w:pStyle w:val="20"/>
              <w:jc w:val="center"/>
              <w:rPr>
                <w:rFonts w:asciiTheme="minorEastAsia" w:hAnsiTheme="minorEastAsia" w:eastAsiaTheme="minorEastAsia"/>
              </w:rPr>
            </w:pPr>
          </w:p>
        </w:tc>
        <w:tc>
          <w:tcPr>
            <w:tcW w:w="1278" w:type="dxa"/>
            <w:vAlign w:val="center"/>
          </w:tcPr>
          <w:p w14:paraId="2C944AFF">
            <w:pPr>
              <w:jc w:val="center"/>
              <w:rPr>
                <w:rFonts w:asciiTheme="minorEastAsia" w:hAnsiTheme="minorEastAsia" w:eastAsiaTheme="minorEastAsia"/>
                <w:sz w:val="24"/>
              </w:rPr>
            </w:pPr>
          </w:p>
        </w:tc>
      </w:tr>
    </w:tbl>
    <w:p w14:paraId="342AAC3B">
      <w:pPr>
        <w:pStyle w:val="6"/>
        <w:ind w:left="0" w:leftChars="0" w:firstLine="0" w:firstLineChars="0"/>
      </w:pPr>
    </w:p>
    <w:p w14:paraId="2FA985BE"/>
    <w:p w14:paraId="6A7646DE">
      <w:pPr>
        <w:pStyle w:val="5"/>
      </w:pPr>
    </w:p>
    <w:p w14:paraId="568148F1">
      <w:pPr>
        <w:pStyle w:val="6"/>
      </w:pPr>
    </w:p>
    <w:p w14:paraId="52D6D518"/>
    <w:p w14:paraId="1362255A">
      <w:pPr>
        <w:pStyle w:val="5"/>
      </w:pPr>
    </w:p>
    <w:p w14:paraId="01C2EC98">
      <w:pPr>
        <w:pStyle w:val="6"/>
      </w:pPr>
    </w:p>
    <w:p w14:paraId="6F7A7BA8"/>
    <w:p w14:paraId="457BEAC6">
      <w:pPr>
        <w:pStyle w:val="5"/>
      </w:pPr>
    </w:p>
    <w:p w14:paraId="15D9DE2B">
      <w:pPr>
        <w:pStyle w:val="6"/>
      </w:pPr>
    </w:p>
    <w:p w14:paraId="600B734E"/>
    <w:p w14:paraId="7BECECDA">
      <w:pPr>
        <w:pStyle w:val="5"/>
      </w:pPr>
    </w:p>
    <w:p w14:paraId="50973B7C">
      <w:pPr>
        <w:pStyle w:val="6"/>
      </w:pPr>
    </w:p>
    <w:p w14:paraId="08A64EC7"/>
    <w:p w14:paraId="2DFC8FDA">
      <w:pPr>
        <w:pStyle w:val="5"/>
      </w:pPr>
    </w:p>
    <w:p w14:paraId="12BDF4CD">
      <w:pPr>
        <w:widowControl/>
        <w:jc w:val="left"/>
        <w:rPr>
          <w:rFonts w:hint="eastAsia" w:asciiTheme="minorEastAsia" w:hAnsiTheme="minorEastAsia" w:eastAsiaTheme="minorEastAsia"/>
          <w:b/>
          <w:sz w:val="24"/>
          <w:lang w:val="en-US" w:eastAsia="zh-CN"/>
        </w:rPr>
      </w:pPr>
    </w:p>
    <w:p w14:paraId="367F4286">
      <w:pPr>
        <w:widowControl/>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14:paraId="2CCA129A">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14:paraId="12C352DA">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针对磋商文件服务需求机要求中的所有条款，我单位承诺完全满足（或优于）磋商文件要求，如履约验收期间所投产品或所提供的服务不满足磋商文件要求，我单位承担由此产生的一切后果及责任。</w:t>
      </w:r>
    </w:p>
    <w:p w14:paraId="3702791F">
      <w:pPr>
        <w:spacing w:line="360" w:lineRule="auto"/>
        <w:ind w:firstLine="4800" w:firstLineChars="2000"/>
        <w:rPr>
          <w:rFonts w:hint="eastAsia" w:ascii="宋体" w:hAnsi="宋体" w:eastAsia="宋体" w:cstheme="minorBidi"/>
          <w:kern w:val="2"/>
          <w:sz w:val="24"/>
          <w:szCs w:val="28"/>
          <w:lang w:val="en-US" w:eastAsia="zh-CN" w:bidi="ar-SA"/>
        </w:rPr>
      </w:pPr>
    </w:p>
    <w:p w14:paraId="65BE4B0A">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05C7F62">
      <w:pPr>
        <w:tabs>
          <w:tab w:val="left" w:pos="630"/>
        </w:tabs>
        <w:spacing w:line="360" w:lineRule="auto"/>
        <w:ind w:firstLine="4800" w:firstLineChars="2000"/>
        <w:rPr>
          <w:rFonts w:hint="eastAsia" w:ascii="宋体" w:hAnsi="宋体" w:eastAsia="宋体"/>
          <w:sz w:val="24"/>
        </w:rPr>
      </w:pPr>
    </w:p>
    <w:p w14:paraId="320CD379">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052A64A9">
      <w:pPr>
        <w:pStyle w:val="2"/>
      </w:pPr>
    </w:p>
    <w:p w14:paraId="5E50D13E">
      <w:pPr>
        <w:widowControl/>
        <w:jc w:val="center"/>
        <w:rPr>
          <w:rFonts w:hint="eastAsia" w:asciiTheme="minorEastAsia" w:hAnsiTheme="minorEastAsia" w:eastAsiaTheme="minorEastAsia"/>
          <w:b/>
          <w:sz w:val="24"/>
        </w:rPr>
      </w:pPr>
      <w:bookmarkStart w:id="103" w:name="_Toc20592"/>
      <w:bookmarkStart w:id="104" w:name="_Hlk44283088"/>
      <w:bookmarkStart w:id="105" w:name="_Toc2278"/>
    </w:p>
    <w:p w14:paraId="7EAFBD6E">
      <w:pPr>
        <w:widowControl/>
        <w:jc w:val="center"/>
        <w:rPr>
          <w:rFonts w:hint="eastAsia" w:asciiTheme="minorEastAsia" w:hAnsiTheme="minorEastAsia" w:eastAsiaTheme="minorEastAsia"/>
          <w:b/>
          <w:sz w:val="24"/>
        </w:rPr>
      </w:pPr>
    </w:p>
    <w:p w14:paraId="664353C6">
      <w:pPr>
        <w:widowControl/>
        <w:jc w:val="center"/>
        <w:rPr>
          <w:rFonts w:hint="eastAsia" w:asciiTheme="minorEastAsia" w:hAnsiTheme="minorEastAsia" w:eastAsiaTheme="minorEastAsia"/>
          <w:b/>
          <w:sz w:val="24"/>
        </w:rPr>
      </w:pPr>
    </w:p>
    <w:p w14:paraId="1E182866">
      <w:pPr>
        <w:widowControl/>
        <w:jc w:val="center"/>
        <w:rPr>
          <w:rFonts w:hint="eastAsia" w:asciiTheme="minorEastAsia" w:hAnsiTheme="minorEastAsia" w:eastAsiaTheme="minorEastAsia"/>
          <w:b/>
          <w:sz w:val="24"/>
        </w:rPr>
      </w:pPr>
    </w:p>
    <w:p w14:paraId="33CF9E70">
      <w:pPr>
        <w:widowControl/>
        <w:jc w:val="center"/>
        <w:rPr>
          <w:rFonts w:hint="eastAsia" w:asciiTheme="minorEastAsia" w:hAnsiTheme="minorEastAsia" w:eastAsiaTheme="minorEastAsia"/>
          <w:b/>
          <w:sz w:val="24"/>
        </w:rPr>
      </w:pPr>
    </w:p>
    <w:p w14:paraId="5ADCF2DE">
      <w:pPr>
        <w:widowControl/>
        <w:jc w:val="center"/>
        <w:rPr>
          <w:rFonts w:hint="eastAsia" w:asciiTheme="minorEastAsia" w:hAnsiTheme="minorEastAsia" w:eastAsiaTheme="minorEastAsia"/>
          <w:b/>
          <w:sz w:val="24"/>
        </w:rPr>
      </w:pPr>
    </w:p>
    <w:p w14:paraId="54877DF6">
      <w:pPr>
        <w:widowControl/>
        <w:jc w:val="center"/>
        <w:rPr>
          <w:rFonts w:hint="eastAsia" w:asciiTheme="minorEastAsia" w:hAnsiTheme="minorEastAsia" w:eastAsiaTheme="minorEastAsia"/>
          <w:b/>
          <w:sz w:val="24"/>
        </w:rPr>
      </w:pPr>
    </w:p>
    <w:p w14:paraId="32A3D4BC">
      <w:pPr>
        <w:widowControl/>
        <w:jc w:val="center"/>
        <w:rPr>
          <w:rFonts w:hint="eastAsia" w:asciiTheme="minorEastAsia" w:hAnsiTheme="minorEastAsia" w:eastAsiaTheme="minorEastAsia"/>
          <w:b/>
          <w:sz w:val="24"/>
        </w:rPr>
      </w:pPr>
    </w:p>
    <w:p w14:paraId="0CF50E77">
      <w:pPr>
        <w:widowControl/>
        <w:jc w:val="center"/>
        <w:rPr>
          <w:rFonts w:hint="eastAsia" w:asciiTheme="minorEastAsia" w:hAnsiTheme="minorEastAsia" w:eastAsiaTheme="minorEastAsia"/>
          <w:b/>
          <w:sz w:val="24"/>
        </w:rPr>
      </w:pPr>
    </w:p>
    <w:p w14:paraId="0DB106FC">
      <w:pPr>
        <w:widowControl/>
        <w:jc w:val="center"/>
        <w:rPr>
          <w:rFonts w:hint="eastAsia" w:asciiTheme="minorEastAsia" w:hAnsiTheme="minorEastAsia" w:eastAsiaTheme="minorEastAsia"/>
          <w:b/>
          <w:sz w:val="24"/>
        </w:rPr>
      </w:pPr>
    </w:p>
    <w:p w14:paraId="17909486">
      <w:pPr>
        <w:widowControl/>
        <w:jc w:val="center"/>
        <w:rPr>
          <w:rFonts w:hint="eastAsia" w:asciiTheme="minorEastAsia" w:hAnsiTheme="minorEastAsia" w:eastAsiaTheme="minorEastAsia"/>
          <w:b/>
          <w:sz w:val="24"/>
        </w:rPr>
      </w:pPr>
    </w:p>
    <w:p w14:paraId="111656B8">
      <w:pPr>
        <w:widowControl/>
        <w:jc w:val="center"/>
        <w:rPr>
          <w:rFonts w:hint="eastAsia" w:asciiTheme="minorEastAsia" w:hAnsiTheme="minorEastAsia" w:eastAsiaTheme="minorEastAsia"/>
          <w:b/>
          <w:sz w:val="24"/>
        </w:rPr>
      </w:pPr>
    </w:p>
    <w:p w14:paraId="5F99955D">
      <w:pPr>
        <w:widowControl/>
        <w:jc w:val="center"/>
        <w:rPr>
          <w:rFonts w:hint="eastAsia" w:asciiTheme="minorEastAsia" w:hAnsiTheme="minorEastAsia" w:eastAsiaTheme="minorEastAsia"/>
          <w:b/>
          <w:sz w:val="24"/>
        </w:rPr>
      </w:pPr>
    </w:p>
    <w:p w14:paraId="20F5DAFE">
      <w:pPr>
        <w:widowControl/>
        <w:jc w:val="center"/>
        <w:rPr>
          <w:rFonts w:hint="eastAsia" w:asciiTheme="minorEastAsia" w:hAnsiTheme="minorEastAsia" w:eastAsiaTheme="minorEastAsia"/>
          <w:b/>
          <w:sz w:val="24"/>
        </w:rPr>
      </w:pPr>
    </w:p>
    <w:p w14:paraId="4F7373F4">
      <w:pPr>
        <w:widowControl/>
        <w:jc w:val="center"/>
        <w:rPr>
          <w:rFonts w:hint="eastAsia" w:asciiTheme="minorEastAsia" w:hAnsiTheme="minorEastAsia" w:eastAsiaTheme="minorEastAsia"/>
          <w:b/>
          <w:sz w:val="24"/>
        </w:rPr>
      </w:pPr>
    </w:p>
    <w:p w14:paraId="49C27BC0">
      <w:pPr>
        <w:widowControl/>
        <w:jc w:val="center"/>
        <w:rPr>
          <w:rFonts w:hint="eastAsia" w:asciiTheme="minorEastAsia" w:hAnsiTheme="minorEastAsia" w:eastAsiaTheme="minorEastAsia"/>
          <w:b/>
          <w:sz w:val="24"/>
        </w:rPr>
      </w:pPr>
    </w:p>
    <w:p w14:paraId="0951803E">
      <w:pPr>
        <w:widowControl/>
        <w:jc w:val="center"/>
        <w:rPr>
          <w:rFonts w:hint="eastAsia" w:asciiTheme="minorEastAsia" w:hAnsiTheme="minorEastAsia" w:eastAsiaTheme="minorEastAsia"/>
          <w:b/>
          <w:sz w:val="24"/>
        </w:rPr>
      </w:pPr>
    </w:p>
    <w:p w14:paraId="026E2CCD">
      <w:pPr>
        <w:widowControl/>
        <w:jc w:val="center"/>
        <w:rPr>
          <w:rFonts w:hint="eastAsia" w:asciiTheme="minorEastAsia" w:hAnsiTheme="minorEastAsia" w:eastAsiaTheme="minorEastAsia"/>
          <w:b/>
          <w:sz w:val="24"/>
          <w:lang w:val="en-US" w:eastAsia="zh-CN"/>
        </w:rPr>
      </w:pPr>
    </w:p>
    <w:p w14:paraId="5120CC3F">
      <w:pPr>
        <w:widowControl/>
        <w:jc w:val="center"/>
        <w:rPr>
          <w:rFonts w:hint="eastAsia" w:asciiTheme="minorEastAsia" w:hAnsiTheme="minorEastAsia" w:eastAsiaTheme="minorEastAsia"/>
          <w:b/>
          <w:sz w:val="24"/>
          <w:lang w:val="en-US" w:eastAsia="zh-CN"/>
        </w:rPr>
      </w:pPr>
    </w:p>
    <w:p w14:paraId="62302BF3">
      <w:pPr>
        <w:widowControl/>
        <w:jc w:val="center"/>
        <w:rPr>
          <w:rFonts w:hint="eastAsia" w:asciiTheme="minorEastAsia" w:hAnsiTheme="minorEastAsia" w:eastAsiaTheme="minorEastAsia"/>
          <w:b/>
          <w:sz w:val="24"/>
          <w:lang w:val="en-US" w:eastAsia="zh-CN"/>
        </w:rPr>
      </w:pPr>
    </w:p>
    <w:p w14:paraId="6777B4EB">
      <w:pPr>
        <w:widowControl/>
        <w:jc w:val="center"/>
        <w:rPr>
          <w:rFonts w:hint="eastAsia" w:asciiTheme="minorEastAsia" w:hAnsiTheme="minorEastAsia" w:eastAsiaTheme="minorEastAsia"/>
          <w:b/>
          <w:sz w:val="24"/>
          <w:lang w:val="en-US" w:eastAsia="zh-CN"/>
        </w:rPr>
      </w:pPr>
    </w:p>
    <w:p w14:paraId="503F31E7">
      <w:pPr>
        <w:widowControl/>
        <w:jc w:val="center"/>
        <w:rPr>
          <w:rFonts w:hint="eastAsia" w:asciiTheme="minorEastAsia" w:hAnsiTheme="minorEastAsia" w:eastAsiaTheme="minorEastAsia"/>
          <w:b/>
          <w:sz w:val="24"/>
          <w:lang w:val="en-US" w:eastAsia="zh-CN"/>
        </w:rPr>
      </w:pPr>
    </w:p>
    <w:p w14:paraId="6AC4EC8F">
      <w:pPr>
        <w:widowControl/>
        <w:jc w:val="center"/>
        <w:rPr>
          <w:rFonts w:hint="eastAsia" w:asciiTheme="minorEastAsia" w:hAnsiTheme="minorEastAsia" w:eastAsiaTheme="minorEastAsia"/>
          <w:b/>
          <w:sz w:val="24"/>
          <w:lang w:val="en-US" w:eastAsia="zh-CN"/>
        </w:rPr>
      </w:pPr>
    </w:p>
    <w:p w14:paraId="5702EFF8">
      <w:pPr>
        <w:widowControl/>
        <w:jc w:val="center"/>
        <w:rPr>
          <w:rFonts w:hint="eastAsia" w:asciiTheme="minorEastAsia" w:hAnsiTheme="minorEastAsia" w:eastAsiaTheme="minorEastAsia"/>
          <w:b/>
          <w:sz w:val="24"/>
          <w:lang w:val="en-US" w:eastAsia="zh-CN"/>
        </w:rPr>
      </w:pPr>
    </w:p>
    <w:p w14:paraId="2E763A41">
      <w:pPr>
        <w:widowControl/>
        <w:jc w:val="center"/>
        <w:rPr>
          <w:rFonts w:hint="eastAsia" w:asciiTheme="minorEastAsia" w:hAnsiTheme="minorEastAsia" w:eastAsiaTheme="minorEastAsia"/>
          <w:b/>
          <w:sz w:val="24"/>
          <w:lang w:val="en-US" w:eastAsia="zh-CN"/>
        </w:rPr>
      </w:pPr>
    </w:p>
    <w:p w14:paraId="30282B99">
      <w:pPr>
        <w:widowControl/>
        <w:jc w:val="center"/>
        <w:rPr>
          <w:rFonts w:hint="eastAsia" w:asciiTheme="minorEastAsia" w:hAnsiTheme="minorEastAsia" w:eastAsiaTheme="minorEastAsia"/>
          <w:b/>
          <w:sz w:val="24"/>
          <w:lang w:val="en-US" w:eastAsia="zh-CN"/>
        </w:rPr>
      </w:pPr>
    </w:p>
    <w:p w14:paraId="3EA614E7">
      <w:pPr>
        <w:widowControl/>
        <w:jc w:val="center"/>
        <w:rPr>
          <w:rFonts w:hint="eastAsia" w:asciiTheme="minorEastAsia" w:hAnsiTheme="minorEastAsia" w:eastAsiaTheme="minorEastAsia"/>
          <w:b/>
          <w:sz w:val="24"/>
          <w:lang w:val="en-US" w:eastAsia="zh-CN"/>
        </w:rPr>
      </w:pPr>
    </w:p>
    <w:bookmarkEnd w:id="103"/>
    <w:bookmarkEnd w:id="104"/>
    <w:bookmarkEnd w:id="105"/>
    <w:p w14:paraId="6CCA2E76">
      <w:pPr>
        <w:spacing w:line="360" w:lineRule="auto"/>
        <w:jc w:val="center"/>
        <w:outlineLvl w:val="1"/>
        <w:rPr>
          <w:rFonts w:hint="eastAsia" w:asciiTheme="minorEastAsia" w:hAnsiTheme="minorEastAsia" w:eastAsiaTheme="minorEastAsia"/>
          <w:b/>
          <w:sz w:val="24"/>
          <w:lang w:val="en-US" w:eastAsia="zh-CN"/>
        </w:rPr>
      </w:pPr>
      <w:bookmarkStart w:id="106" w:name="_Toc3826"/>
      <w:bookmarkStart w:id="107" w:name="_Toc7807"/>
    </w:p>
    <w:p w14:paraId="3A66DB83">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八、无重大违法记录声明函、无不良信用记录声明函</w:t>
      </w:r>
    </w:p>
    <w:p w14:paraId="3BF6CC3E">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282E09B">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14:paraId="2A44452C">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14:paraId="56B41FA2">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14:paraId="1DDB8004">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14:paraId="40F96EBD">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14:paraId="4110A68E">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14:paraId="03098BC8">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盖</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14:paraId="5A787BFB">
      <w:pPr>
        <w:widowControl/>
        <w:spacing w:line="360" w:lineRule="auto"/>
        <w:ind w:firstLine="5280" w:firstLineChars="2200"/>
        <w:jc w:val="left"/>
        <w:rPr>
          <w:rFonts w:hint="eastAsia" w:asciiTheme="minorEastAsia" w:hAnsiTheme="minorEastAsia" w:eastAsiaTheme="minorEastAsia" w:cstheme="minorEastAsia"/>
          <w:color w:val="000000"/>
          <w:kern w:val="0"/>
          <w:sz w:val="24"/>
          <w:szCs w:val="24"/>
          <w:lang w:bidi="ar"/>
        </w:rPr>
      </w:pPr>
    </w:p>
    <w:p w14:paraId="31C76B89">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14:paraId="1547643A">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14:paraId="26EA255B">
      <w:pPr>
        <w:widowControl/>
        <w:jc w:val="center"/>
        <w:rPr>
          <w:rFonts w:hint="eastAsia" w:asciiTheme="minorEastAsia" w:hAnsiTheme="minorEastAsia" w:eastAsiaTheme="minorEastAsia"/>
          <w:b/>
          <w:sz w:val="24"/>
        </w:rPr>
      </w:pPr>
    </w:p>
    <w:p w14:paraId="01877924">
      <w:pPr>
        <w:widowControl/>
        <w:jc w:val="center"/>
        <w:rPr>
          <w:rFonts w:hint="eastAsia" w:asciiTheme="minorEastAsia" w:hAnsiTheme="minorEastAsia" w:eastAsiaTheme="minorEastAsia"/>
          <w:b/>
          <w:sz w:val="24"/>
        </w:rPr>
      </w:pPr>
    </w:p>
    <w:p w14:paraId="07A85B7B">
      <w:pPr>
        <w:widowControl/>
        <w:jc w:val="center"/>
        <w:rPr>
          <w:rFonts w:hint="eastAsia" w:asciiTheme="minorEastAsia" w:hAnsiTheme="minorEastAsia" w:eastAsiaTheme="minorEastAsia"/>
          <w:b/>
          <w:sz w:val="24"/>
        </w:rPr>
      </w:pPr>
    </w:p>
    <w:p w14:paraId="5873BF5D">
      <w:pPr>
        <w:widowControl/>
        <w:jc w:val="center"/>
        <w:rPr>
          <w:rFonts w:hint="eastAsia" w:asciiTheme="minorEastAsia" w:hAnsiTheme="minorEastAsia" w:eastAsiaTheme="minorEastAsia"/>
          <w:b/>
          <w:sz w:val="24"/>
        </w:rPr>
      </w:pPr>
    </w:p>
    <w:p w14:paraId="1F4F6E22">
      <w:pPr>
        <w:widowControl/>
        <w:jc w:val="center"/>
        <w:rPr>
          <w:rFonts w:hint="eastAsia" w:asciiTheme="minorEastAsia" w:hAnsiTheme="minorEastAsia" w:eastAsiaTheme="minorEastAsia"/>
          <w:b/>
          <w:sz w:val="24"/>
        </w:rPr>
      </w:pPr>
    </w:p>
    <w:p w14:paraId="45636ED6">
      <w:pPr>
        <w:widowControl/>
        <w:jc w:val="center"/>
        <w:rPr>
          <w:rFonts w:hint="eastAsia" w:asciiTheme="minorEastAsia" w:hAnsiTheme="minorEastAsia" w:eastAsiaTheme="minorEastAsia"/>
          <w:b/>
          <w:sz w:val="24"/>
        </w:rPr>
      </w:pPr>
    </w:p>
    <w:p w14:paraId="3D152F06">
      <w:pPr>
        <w:widowControl/>
        <w:jc w:val="center"/>
        <w:rPr>
          <w:rFonts w:hint="eastAsia" w:asciiTheme="minorEastAsia" w:hAnsiTheme="minorEastAsia" w:eastAsiaTheme="minorEastAsia"/>
          <w:b/>
          <w:sz w:val="24"/>
        </w:rPr>
      </w:pPr>
    </w:p>
    <w:p w14:paraId="0DB35E3E">
      <w:pPr>
        <w:widowControl/>
        <w:jc w:val="center"/>
        <w:rPr>
          <w:rFonts w:hint="eastAsia" w:asciiTheme="minorEastAsia" w:hAnsiTheme="minorEastAsia" w:eastAsiaTheme="minorEastAsia"/>
          <w:b/>
          <w:sz w:val="24"/>
        </w:rPr>
      </w:pPr>
    </w:p>
    <w:p w14:paraId="51F41354">
      <w:pPr>
        <w:widowControl/>
        <w:jc w:val="center"/>
        <w:rPr>
          <w:rFonts w:hint="eastAsia" w:asciiTheme="minorEastAsia" w:hAnsiTheme="minorEastAsia" w:eastAsiaTheme="minorEastAsia"/>
          <w:b/>
          <w:sz w:val="24"/>
        </w:rPr>
      </w:pPr>
    </w:p>
    <w:p w14:paraId="5DF84663">
      <w:pPr>
        <w:widowControl/>
        <w:jc w:val="center"/>
        <w:rPr>
          <w:rFonts w:hint="eastAsia" w:asciiTheme="minorEastAsia" w:hAnsiTheme="minorEastAsia" w:eastAsiaTheme="minorEastAsia"/>
          <w:b/>
          <w:sz w:val="24"/>
        </w:rPr>
      </w:pPr>
    </w:p>
    <w:p w14:paraId="19269CAB">
      <w:pPr>
        <w:widowControl/>
        <w:jc w:val="center"/>
        <w:rPr>
          <w:rFonts w:hint="eastAsia" w:asciiTheme="minorEastAsia" w:hAnsiTheme="minorEastAsia" w:eastAsiaTheme="minorEastAsia"/>
          <w:b/>
          <w:sz w:val="24"/>
        </w:rPr>
      </w:pPr>
    </w:p>
    <w:p w14:paraId="7F1A5946">
      <w:pPr>
        <w:widowControl/>
        <w:jc w:val="center"/>
        <w:rPr>
          <w:rFonts w:hint="eastAsia" w:asciiTheme="minorEastAsia" w:hAnsiTheme="minorEastAsia" w:eastAsiaTheme="minorEastAsia"/>
          <w:b/>
          <w:sz w:val="24"/>
        </w:rPr>
      </w:pPr>
    </w:p>
    <w:p w14:paraId="2FE88B6D">
      <w:pPr>
        <w:widowControl/>
        <w:jc w:val="center"/>
        <w:rPr>
          <w:rFonts w:hint="eastAsia" w:asciiTheme="minorEastAsia" w:hAnsiTheme="minorEastAsia" w:eastAsiaTheme="minorEastAsia"/>
          <w:b/>
          <w:sz w:val="24"/>
        </w:rPr>
      </w:pPr>
    </w:p>
    <w:p w14:paraId="68E0748C">
      <w:pPr>
        <w:widowControl/>
        <w:jc w:val="center"/>
        <w:rPr>
          <w:rFonts w:hint="eastAsia" w:asciiTheme="minorEastAsia" w:hAnsiTheme="minorEastAsia" w:eastAsiaTheme="minorEastAsia"/>
          <w:b/>
          <w:sz w:val="24"/>
        </w:rPr>
      </w:pPr>
    </w:p>
    <w:p w14:paraId="564B1CCF">
      <w:pPr>
        <w:widowControl/>
        <w:jc w:val="center"/>
        <w:rPr>
          <w:rFonts w:hint="eastAsia" w:asciiTheme="minorEastAsia" w:hAnsiTheme="minorEastAsia" w:eastAsiaTheme="minorEastAsia"/>
          <w:b/>
          <w:sz w:val="24"/>
        </w:rPr>
      </w:pPr>
    </w:p>
    <w:p w14:paraId="5477E959">
      <w:pPr>
        <w:widowControl/>
        <w:jc w:val="center"/>
        <w:rPr>
          <w:rFonts w:hint="eastAsia" w:asciiTheme="minorEastAsia" w:hAnsiTheme="minorEastAsia" w:eastAsiaTheme="minorEastAsia"/>
          <w:b/>
          <w:sz w:val="24"/>
        </w:rPr>
      </w:pPr>
    </w:p>
    <w:p w14:paraId="5F62174C">
      <w:pPr>
        <w:widowControl/>
        <w:jc w:val="center"/>
        <w:rPr>
          <w:rFonts w:hint="eastAsia" w:asciiTheme="minorEastAsia" w:hAnsiTheme="minorEastAsia" w:eastAsiaTheme="minorEastAsia"/>
          <w:b/>
          <w:sz w:val="24"/>
        </w:rPr>
      </w:pPr>
    </w:p>
    <w:p w14:paraId="4B463377">
      <w:pPr>
        <w:widowControl/>
        <w:jc w:val="center"/>
        <w:rPr>
          <w:rFonts w:hint="eastAsia" w:asciiTheme="minorEastAsia" w:hAnsiTheme="minorEastAsia" w:eastAsiaTheme="minorEastAsia"/>
          <w:b/>
          <w:sz w:val="24"/>
        </w:rPr>
      </w:pPr>
    </w:p>
    <w:p w14:paraId="3E393F79">
      <w:pPr>
        <w:widowControl/>
        <w:jc w:val="center"/>
        <w:rPr>
          <w:rFonts w:hint="eastAsia" w:asciiTheme="minorEastAsia" w:hAnsiTheme="minorEastAsia" w:eastAsiaTheme="minorEastAsia"/>
          <w:b/>
          <w:sz w:val="24"/>
        </w:rPr>
      </w:pPr>
    </w:p>
    <w:p w14:paraId="10C2C2F3">
      <w:pPr>
        <w:widowControl/>
        <w:jc w:val="center"/>
        <w:rPr>
          <w:rFonts w:hint="eastAsia" w:asciiTheme="minorEastAsia" w:hAnsiTheme="minorEastAsia" w:eastAsiaTheme="minorEastAsia"/>
          <w:b/>
          <w:sz w:val="24"/>
        </w:rPr>
      </w:pPr>
    </w:p>
    <w:p w14:paraId="4600C86C">
      <w:pPr>
        <w:widowControl/>
        <w:jc w:val="center"/>
        <w:rPr>
          <w:rFonts w:hint="eastAsia" w:asciiTheme="minorEastAsia" w:hAnsiTheme="minorEastAsia" w:eastAsiaTheme="minorEastAsia"/>
          <w:b/>
          <w:sz w:val="24"/>
        </w:rPr>
      </w:pPr>
    </w:p>
    <w:p w14:paraId="0A2FA91C">
      <w:pPr>
        <w:widowControl/>
        <w:jc w:val="both"/>
        <w:rPr>
          <w:rFonts w:hint="eastAsia" w:asciiTheme="minorEastAsia" w:hAnsiTheme="minorEastAsia" w:eastAsiaTheme="minorEastAsia"/>
          <w:b/>
          <w:sz w:val="24"/>
          <w:lang w:val="en-US" w:eastAsia="zh-CN"/>
        </w:rPr>
      </w:pPr>
    </w:p>
    <w:p w14:paraId="4AB373FF">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14:paraId="10A7BA3B">
      <w:pPr>
        <w:spacing w:line="360" w:lineRule="auto"/>
        <w:rPr>
          <w:rFonts w:asciiTheme="minorEastAsia" w:hAnsiTheme="minorEastAsia" w:eastAsiaTheme="minorEastAsia"/>
          <w:b/>
          <w:bCs/>
          <w:sz w:val="24"/>
        </w:rPr>
      </w:pPr>
    </w:p>
    <w:p w14:paraId="10718932">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lang w:val="en-US" w:eastAsia="zh-CN"/>
        </w:rPr>
        <w:t>长丰县人民医院</w:t>
      </w:r>
    </w:p>
    <w:p w14:paraId="75E89ED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360BA1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5720620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15F4012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2BA90B6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7FF3BC8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02ED6B3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D18699">
      <w:pPr>
        <w:spacing w:line="360" w:lineRule="auto"/>
        <w:rPr>
          <w:rFonts w:asciiTheme="minorEastAsia" w:hAnsiTheme="minorEastAsia" w:eastAsiaTheme="minorEastAsia"/>
          <w:bCs/>
          <w:sz w:val="24"/>
        </w:rPr>
      </w:pPr>
    </w:p>
    <w:p w14:paraId="2180C64F">
      <w:pPr>
        <w:spacing w:line="360" w:lineRule="auto"/>
        <w:rPr>
          <w:rFonts w:asciiTheme="minorEastAsia" w:hAnsiTheme="minorEastAsia" w:eastAsiaTheme="minorEastAsia"/>
          <w:bCs/>
          <w:sz w:val="24"/>
        </w:rPr>
      </w:pPr>
    </w:p>
    <w:p w14:paraId="70811D3D">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盖</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u w:val="single"/>
          <w:lang w:val="en-US" w:eastAsia="zh-CN"/>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79158775">
      <w:pPr>
        <w:spacing w:line="360" w:lineRule="auto"/>
        <w:ind w:firstLine="4320" w:firstLineChars="1800"/>
        <w:rPr>
          <w:rFonts w:hint="eastAsia" w:asciiTheme="minorEastAsia" w:hAnsiTheme="minorEastAsia" w:eastAsiaTheme="minorEastAsia"/>
          <w:bCs/>
          <w:sz w:val="24"/>
        </w:rPr>
      </w:pPr>
    </w:p>
    <w:p w14:paraId="05100256">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u w:val="single"/>
          <w:lang w:val="en-US" w:eastAsia="zh-CN"/>
        </w:rPr>
        <w:t xml:space="preserve">  </w:t>
      </w:r>
      <w:r>
        <w:rPr>
          <w:rFonts w:hint="eastAsia" w:asciiTheme="minorEastAsia" w:hAnsiTheme="minorEastAsia" w:eastAsiaTheme="minorEastAsia"/>
          <w:bCs/>
          <w:sz w:val="24"/>
          <w:u w:val="single"/>
        </w:rPr>
        <w:t xml:space="preserve">      </w:t>
      </w:r>
    </w:p>
    <w:p w14:paraId="12C9521D">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106"/>
    <w:bookmarkEnd w:id="107"/>
    <w:p w14:paraId="304CA1FA">
      <w:pPr>
        <w:spacing w:line="360" w:lineRule="auto"/>
        <w:jc w:val="center"/>
        <w:outlineLvl w:val="1"/>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营业执照等证明材料</w:t>
      </w:r>
    </w:p>
    <w:p w14:paraId="474B43B8">
      <w:pPr>
        <w:spacing w:line="360" w:lineRule="auto"/>
        <w:ind w:firstLine="480" w:firstLineChars="200"/>
        <w:rPr>
          <w:rFonts w:asciiTheme="minorEastAsia" w:hAnsiTheme="minorEastAsia" w:eastAsiaTheme="minorEastAsia"/>
          <w:sz w:val="24"/>
        </w:rPr>
      </w:pPr>
    </w:p>
    <w:p w14:paraId="36A9829E">
      <w:pPr>
        <w:pStyle w:val="5"/>
        <w:rPr>
          <w:rFonts w:hint="eastAsia"/>
          <w:lang w:val="en-US" w:eastAsia="zh-CN"/>
        </w:rPr>
      </w:pPr>
    </w:p>
    <w:p w14:paraId="625C1FD6">
      <w:pPr>
        <w:pStyle w:val="6"/>
        <w:rPr>
          <w:rFonts w:hint="eastAsia"/>
          <w:lang w:val="en-US" w:eastAsia="zh-CN"/>
        </w:rPr>
      </w:pPr>
    </w:p>
    <w:p w14:paraId="2E3503D4">
      <w:pPr>
        <w:rPr>
          <w:rFonts w:hint="eastAsia"/>
          <w:lang w:val="en-US" w:eastAsia="zh-CN"/>
        </w:rPr>
      </w:pPr>
    </w:p>
    <w:p w14:paraId="67418D09">
      <w:pPr>
        <w:pStyle w:val="5"/>
        <w:rPr>
          <w:rFonts w:hint="eastAsia"/>
          <w:lang w:val="en-US" w:eastAsia="zh-CN"/>
        </w:rPr>
      </w:pPr>
    </w:p>
    <w:p w14:paraId="2DF39C21">
      <w:pPr>
        <w:pStyle w:val="6"/>
        <w:rPr>
          <w:rFonts w:hint="eastAsia"/>
          <w:lang w:val="en-US" w:eastAsia="zh-CN"/>
        </w:rPr>
      </w:pPr>
    </w:p>
    <w:p w14:paraId="3E10E9D1">
      <w:pPr>
        <w:rPr>
          <w:rFonts w:hint="eastAsia"/>
          <w:lang w:val="en-US" w:eastAsia="zh-CN"/>
        </w:rPr>
      </w:pPr>
    </w:p>
    <w:p w14:paraId="23916077">
      <w:pPr>
        <w:pStyle w:val="5"/>
        <w:rPr>
          <w:rFonts w:hint="eastAsia"/>
          <w:lang w:val="en-US" w:eastAsia="zh-CN"/>
        </w:rPr>
      </w:pPr>
    </w:p>
    <w:p w14:paraId="55424DDD">
      <w:pPr>
        <w:pStyle w:val="6"/>
        <w:rPr>
          <w:rFonts w:hint="eastAsia"/>
          <w:lang w:val="en-US" w:eastAsia="zh-CN"/>
        </w:rPr>
      </w:pPr>
    </w:p>
    <w:p w14:paraId="6D3854E6">
      <w:pPr>
        <w:rPr>
          <w:rFonts w:hint="eastAsia"/>
          <w:lang w:val="en-US" w:eastAsia="zh-CN"/>
        </w:rPr>
      </w:pPr>
    </w:p>
    <w:p w14:paraId="521CC660">
      <w:pPr>
        <w:pStyle w:val="5"/>
        <w:rPr>
          <w:rFonts w:hint="eastAsia"/>
          <w:lang w:val="en-US" w:eastAsia="zh-CN"/>
        </w:rPr>
      </w:pPr>
    </w:p>
    <w:p w14:paraId="1CD71EC9">
      <w:pPr>
        <w:pStyle w:val="6"/>
        <w:rPr>
          <w:rFonts w:hint="eastAsia"/>
          <w:lang w:val="en-US" w:eastAsia="zh-CN"/>
        </w:rPr>
      </w:pPr>
    </w:p>
    <w:p w14:paraId="1A9E80B5">
      <w:pPr>
        <w:rPr>
          <w:rFonts w:hint="eastAsia"/>
          <w:lang w:val="en-US" w:eastAsia="zh-CN"/>
        </w:rPr>
      </w:pPr>
    </w:p>
    <w:p w14:paraId="35CFB945">
      <w:pPr>
        <w:pStyle w:val="5"/>
        <w:rPr>
          <w:rFonts w:hint="eastAsia"/>
          <w:lang w:val="en-US" w:eastAsia="zh-CN"/>
        </w:rPr>
      </w:pPr>
    </w:p>
    <w:p w14:paraId="39560329">
      <w:pPr>
        <w:pStyle w:val="6"/>
        <w:rPr>
          <w:rFonts w:hint="eastAsia"/>
          <w:lang w:val="en-US" w:eastAsia="zh-CN"/>
        </w:rPr>
      </w:pPr>
    </w:p>
    <w:p w14:paraId="5E1E475A">
      <w:pPr>
        <w:rPr>
          <w:rFonts w:hint="eastAsia"/>
          <w:lang w:val="en-US" w:eastAsia="zh-CN"/>
        </w:rPr>
      </w:pPr>
    </w:p>
    <w:p w14:paraId="13E7EF56">
      <w:pPr>
        <w:pStyle w:val="5"/>
        <w:rPr>
          <w:rFonts w:hint="eastAsia"/>
          <w:lang w:val="en-US" w:eastAsia="zh-CN"/>
        </w:rPr>
      </w:pPr>
    </w:p>
    <w:p w14:paraId="15683BC7">
      <w:pPr>
        <w:pStyle w:val="6"/>
        <w:rPr>
          <w:rFonts w:hint="eastAsia"/>
          <w:lang w:val="en-US" w:eastAsia="zh-CN"/>
        </w:rPr>
      </w:pPr>
    </w:p>
    <w:p w14:paraId="233195A2">
      <w:pPr>
        <w:rPr>
          <w:rFonts w:hint="eastAsia"/>
          <w:lang w:val="en-US" w:eastAsia="zh-CN"/>
        </w:rPr>
      </w:pPr>
    </w:p>
    <w:p w14:paraId="2B9BF8EE">
      <w:pPr>
        <w:pStyle w:val="5"/>
        <w:rPr>
          <w:rFonts w:hint="eastAsia"/>
          <w:lang w:val="en-US" w:eastAsia="zh-CN"/>
        </w:rPr>
      </w:pPr>
    </w:p>
    <w:p w14:paraId="5AAE2D02">
      <w:pPr>
        <w:pStyle w:val="6"/>
        <w:rPr>
          <w:rFonts w:hint="eastAsia"/>
          <w:lang w:val="en-US" w:eastAsia="zh-CN"/>
        </w:rPr>
      </w:pPr>
    </w:p>
    <w:p w14:paraId="4E148573">
      <w:pPr>
        <w:rPr>
          <w:rFonts w:hint="eastAsia"/>
          <w:lang w:val="en-US" w:eastAsia="zh-CN"/>
        </w:rPr>
      </w:pPr>
    </w:p>
    <w:p w14:paraId="4C29E5D7">
      <w:pPr>
        <w:pStyle w:val="5"/>
        <w:rPr>
          <w:rFonts w:hint="eastAsia"/>
          <w:lang w:val="en-US" w:eastAsia="zh-CN"/>
        </w:rPr>
      </w:pPr>
    </w:p>
    <w:p w14:paraId="004CCBEF">
      <w:pPr>
        <w:pStyle w:val="6"/>
        <w:rPr>
          <w:rFonts w:hint="eastAsia"/>
          <w:lang w:val="en-US" w:eastAsia="zh-CN"/>
        </w:rPr>
      </w:pPr>
    </w:p>
    <w:p w14:paraId="0E21240A">
      <w:pPr>
        <w:rPr>
          <w:rFonts w:hint="eastAsia"/>
          <w:lang w:val="en-US" w:eastAsia="zh-CN"/>
        </w:rPr>
      </w:pPr>
    </w:p>
    <w:p w14:paraId="2F669E23">
      <w:pPr>
        <w:pStyle w:val="5"/>
        <w:rPr>
          <w:rFonts w:hint="eastAsia"/>
          <w:lang w:val="en-US" w:eastAsia="zh-CN"/>
        </w:rPr>
      </w:pPr>
    </w:p>
    <w:p w14:paraId="52FB87F2">
      <w:pPr>
        <w:pStyle w:val="6"/>
        <w:rPr>
          <w:rFonts w:hint="eastAsia"/>
          <w:lang w:val="en-US" w:eastAsia="zh-CN"/>
        </w:rPr>
      </w:pPr>
    </w:p>
    <w:p w14:paraId="01566211">
      <w:pPr>
        <w:rPr>
          <w:rFonts w:hint="eastAsia"/>
          <w:lang w:val="en-US" w:eastAsia="zh-CN"/>
        </w:rPr>
      </w:pPr>
    </w:p>
    <w:p w14:paraId="17814D60">
      <w:pPr>
        <w:pStyle w:val="5"/>
        <w:rPr>
          <w:rFonts w:hint="eastAsia"/>
          <w:lang w:val="en-US" w:eastAsia="zh-CN"/>
        </w:rPr>
      </w:pPr>
    </w:p>
    <w:p w14:paraId="13D09EAF">
      <w:pPr>
        <w:pStyle w:val="6"/>
        <w:rPr>
          <w:rFonts w:hint="eastAsia"/>
          <w:lang w:val="en-US" w:eastAsia="zh-CN"/>
        </w:rPr>
      </w:pPr>
    </w:p>
    <w:p w14:paraId="216716CD">
      <w:pPr>
        <w:rPr>
          <w:rFonts w:hint="eastAsia"/>
          <w:lang w:val="en-US" w:eastAsia="zh-CN"/>
        </w:rPr>
      </w:pPr>
    </w:p>
    <w:p w14:paraId="5D8D94A6">
      <w:pPr>
        <w:spacing w:line="360" w:lineRule="auto"/>
        <w:jc w:val="center"/>
        <w:outlineLvl w:val="0"/>
        <w:rPr>
          <w:rFonts w:hint="eastAsia" w:ascii="宋体" w:hAnsi="宋体" w:eastAsia="宋体"/>
          <w:b/>
          <w:bCs/>
          <w:sz w:val="28"/>
        </w:rPr>
      </w:pPr>
      <w:bookmarkStart w:id="108" w:name="_Toc63440924"/>
      <w:bookmarkStart w:id="109" w:name="_Toc19418"/>
    </w:p>
    <w:p w14:paraId="51792A55">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p>
    <w:p w14:paraId="1E200C82">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十一、维保服务方案</w:t>
      </w:r>
    </w:p>
    <w:p w14:paraId="2550099B">
      <w:pPr>
        <w:spacing w:line="360" w:lineRule="auto"/>
        <w:jc w:val="center"/>
        <w:outlineLvl w:val="0"/>
        <w:rPr>
          <w:rFonts w:hint="eastAsia" w:ascii="宋体" w:hAnsi="宋体" w:eastAsia="宋体"/>
          <w:b/>
          <w:bCs/>
          <w:sz w:val="28"/>
        </w:rPr>
      </w:pPr>
    </w:p>
    <w:p w14:paraId="6B32B98E">
      <w:pPr>
        <w:spacing w:line="360" w:lineRule="auto"/>
        <w:jc w:val="center"/>
        <w:outlineLvl w:val="0"/>
        <w:rPr>
          <w:rFonts w:hint="eastAsia" w:ascii="宋体" w:hAnsi="宋体" w:eastAsia="宋体"/>
          <w:b/>
          <w:bCs/>
          <w:sz w:val="28"/>
        </w:rPr>
      </w:pPr>
    </w:p>
    <w:p w14:paraId="0CCBBBA6">
      <w:pPr>
        <w:spacing w:line="360" w:lineRule="auto"/>
        <w:jc w:val="center"/>
        <w:outlineLvl w:val="0"/>
        <w:rPr>
          <w:rFonts w:hint="eastAsia" w:ascii="宋体" w:hAnsi="宋体" w:eastAsia="宋体"/>
          <w:b/>
          <w:bCs/>
          <w:sz w:val="28"/>
        </w:rPr>
      </w:pPr>
    </w:p>
    <w:p w14:paraId="578F4207">
      <w:pPr>
        <w:spacing w:line="360" w:lineRule="auto"/>
        <w:jc w:val="center"/>
        <w:outlineLvl w:val="0"/>
        <w:rPr>
          <w:rFonts w:hint="eastAsia" w:ascii="宋体" w:hAnsi="宋体" w:eastAsia="宋体"/>
          <w:b/>
          <w:bCs/>
          <w:sz w:val="28"/>
        </w:rPr>
      </w:pPr>
    </w:p>
    <w:p w14:paraId="768FADD5">
      <w:pPr>
        <w:spacing w:line="360" w:lineRule="auto"/>
        <w:jc w:val="center"/>
        <w:outlineLvl w:val="0"/>
        <w:rPr>
          <w:rFonts w:hint="eastAsia" w:ascii="宋体" w:hAnsi="宋体" w:eastAsia="宋体"/>
          <w:b/>
          <w:bCs/>
          <w:sz w:val="28"/>
        </w:rPr>
      </w:pPr>
    </w:p>
    <w:p w14:paraId="40275FEE">
      <w:pPr>
        <w:spacing w:line="360" w:lineRule="auto"/>
        <w:jc w:val="center"/>
        <w:outlineLvl w:val="0"/>
        <w:rPr>
          <w:rFonts w:hint="eastAsia" w:ascii="宋体" w:hAnsi="宋体" w:eastAsia="宋体"/>
          <w:b/>
          <w:bCs/>
          <w:sz w:val="28"/>
        </w:rPr>
      </w:pPr>
    </w:p>
    <w:p w14:paraId="43DDD2E8">
      <w:pPr>
        <w:spacing w:line="360" w:lineRule="auto"/>
        <w:jc w:val="center"/>
        <w:outlineLvl w:val="0"/>
        <w:rPr>
          <w:rFonts w:hint="eastAsia" w:ascii="宋体" w:hAnsi="宋体" w:eastAsia="宋体"/>
          <w:b/>
          <w:bCs/>
          <w:sz w:val="28"/>
        </w:rPr>
      </w:pPr>
    </w:p>
    <w:p w14:paraId="02688025">
      <w:pPr>
        <w:spacing w:line="360" w:lineRule="auto"/>
        <w:jc w:val="center"/>
        <w:outlineLvl w:val="0"/>
        <w:rPr>
          <w:rFonts w:hint="eastAsia" w:ascii="宋体" w:hAnsi="宋体" w:eastAsia="宋体"/>
          <w:b/>
          <w:bCs/>
          <w:sz w:val="28"/>
        </w:rPr>
      </w:pPr>
    </w:p>
    <w:p w14:paraId="07559A8C">
      <w:pPr>
        <w:spacing w:line="360" w:lineRule="auto"/>
        <w:jc w:val="center"/>
        <w:outlineLvl w:val="0"/>
        <w:rPr>
          <w:rFonts w:hint="eastAsia" w:ascii="宋体" w:hAnsi="宋体" w:eastAsia="宋体"/>
          <w:b/>
          <w:bCs/>
          <w:sz w:val="28"/>
        </w:rPr>
      </w:pPr>
    </w:p>
    <w:p w14:paraId="41605FC3">
      <w:pPr>
        <w:spacing w:line="360" w:lineRule="auto"/>
        <w:jc w:val="center"/>
        <w:outlineLvl w:val="0"/>
        <w:rPr>
          <w:rFonts w:hint="eastAsia" w:ascii="宋体" w:hAnsi="宋体" w:eastAsia="宋体"/>
          <w:b/>
          <w:bCs/>
          <w:sz w:val="28"/>
        </w:rPr>
      </w:pPr>
    </w:p>
    <w:p w14:paraId="085D2AC0">
      <w:pPr>
        <w:spacing w:line="360" w:lineRule="auto"/>
        <w:jc w:val="center"/>
        <w:outlineLvl w:val="0"/>
        <w:rPr>
          <w:rFonts w:hint="eastAsia" w:ascii="宋体" w:hAnsi="宋体" w:eastAsia="宋体"/>
          <w:b/>
          <w:bCs/>
          <w:sz w:val="28"/>
        </w:rPr>
      </w:pPr>
    </w:p>
    <w:p w14:paraId="2685FF6D">
      <w:pPr>
        <w:spacing w:line="360" w:lineRule="auto"/>
        <w:jc w:val="center"/>
        <w:outlineLvl w:val="0"/>
        <w:rPr>
          <w:rFonts w:hint="eastAsia" w:ascii="宋体" w:hAnsi="宋体" w:eastAsia="宋体"/>
          <w:b/>
          <w:bCs/>
          <w:sz w:val="28"/>
        </w:rPr>
      </w:pPr>
    </w:p>
    <w:p w14:paraId="00D6D39A">
      <w:pPr>
        <w:spacing w:line="360" w:lineRule="auto"/>
        <w:jc w:val="center"/>
        <w:outlineLvl w:val="0"/>
        <w:rPr>
          <w:rFonts w:hint="eastAsia" w:ascii="宋体" w:hAnsi="宋体" w:eastAsia="宋体"/>
          <w:b/>
          <w:bCs/>
          <w:sz w:val="28"/>
        </w:rPr>
      </w:pPr>
    </w:p>
    <w:p w14:paraId="5A7D0705">
      <w:pPr>
        <w:spacing w:line="360" w:lineRule="auto"/>
        <w:jc w:val="center"/>
        <w:outlineLvl w:val="0"/>
        <w:rPr>
          <w:rFonts w:hint="eastAsia" w:ascii="宋体" w:hAnsi="宋体" w:eastAsia="宋体"/>
          <w:b/>
          <w:bCs/>
          <w:sz w:val="28"/>
        </w:rPr>
      </w:pPr>
    </w:p>
    <w:p w14:paraId="34CDA6EF">
      <w:pPr>
        <w:spacing w:line="360" w:lineRule="auto"/>
        <w:jc w:val="center"/>
        <w:outlineLvl w:val="0"/>
        <w:rPr>
          <w:rFonts w:hint="eastAsia" w:ascii="宋体" w:hAnsi="宋体" w:eastAsia="宋体"/>
          <w:b/>
          <w:bCs/>
          <w:sz w:val="28"/>
        </w:rPr>
      </w:pPr>
    </w:p>
    <w:p w14:paraId="5223B70E">
      <w:pPr>
        <w:spacing w:line="360" w:lineRule="auto"/>
        <w:jc w:val="center"/>
        <w:outlineLvl w:val="0"/>
        <w:rPr>
          <w:rFonts w:hint="eastAsia" w:ascii="宋体" w:hAnsi="宋体" w:eastAsia="宋体"/>
          <w:b/>
          <w:bCs/>
          <w:sz w:val="28"/>
        </w:rPr>
      </w:pPr>
    </w:p>
    <w:p w14:paraId="534B1367">
      <w:pPr>
        <w:spacing w:line="360" w:lineRule="auto"/>
        <w:jc w:val="center"/>
        <w:outlineLvl w:val="0"/>
        <w:rPr>
          <w:rFonts w:hint="eastAsia" w:ascii="宋体" w:hAnsi="宋体" w:eastAsia="宋体"/>
          <w:b/>
          <w:bCs/>
          <w:sz w:val="28"/>
        </w:rPr>
      </w:pPr>
    </w:p>
    <w:p w14:paraId="71D67156">
      <w:pPr>
        <w:spacing w:line="360" w:lineRule="auto"/>
        <w:jc w:val="center"/>
        <w:outlineLvl w:val="0"/>
        <w:rPr>
          <w:rFonts w:hint="eastAsia" w:ascii="宋体" w:hAnsi="宋体" w:eastAsia="宋体"/>
          <w:b/>
          <w:bCs/>
          <w:sz w:val="28"/>
        </w:rPr>
      </w:pPr>
    </w:p>
    <w:p w14:paraId="5CCFE549">
      <w:pPr>
        <w:spacing w:line="360" w:lineRule="auto"/>
        <w:jc w:val="center"/>
        <w:outlineLvl w:val="0"/>
        <w:rPr>
          <w:rFonts w:hint="eastAsia" w:ascii="宋体" w:hAnsi="宋体" w:eastAsia="宋体"/>
          <w:b/>
          <w:bCs/>
          <w:sz w:val="28"/>
        </w:rPr>
      </w:pPr>
    </w:p>
    <w:p w14:paraId="0FC20B33">
      <w:pPr>
        <w:spacing w:line="360" w:lineRule="auto"/>
        <w:jc w:val="center"/>
        <w:outlineLvl w:val="0"/>
        <w:rPr>
          <w:rFonts w:hint="eastAsia" w:ascii="宋体" w:hAnsi="宋体" w:eastAsia="宋体"/>
          <w:b/>
          <w:bCs/>
          <w:sz w:val="28"/>
        </w:rPr>
      </w:pPr>
    </w:p>
    <w:p w14:paraId="442F08E9">
      <w:pPr>
        <w:spacing w:line="360" w:lineRule="auto"/>
        <w:jc w:val="center"/>
        <w:outlineLvl w:val="0"/>
        <w:rPr>
          <w:rFonts w:hint="eastAsia" w:ascii="宋体" w:hAnsi="宋体" w:eastAsia="宋体"/>
          <w:b/>
          <w:bCs/>
          <w:sz w:val="28"/>
        </w:rPr>
      </w:pPr>
    </w:p>
    <w:p w14:paraId="4645397C">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p>
    <w:p w14:paraId="1BCC8DFE">
      <w:pPr>
        <w:pStyle w:val="5"/>
        <w:numPr>
          <w:ilvl w:val="0"/>
          <w:numId w:val="0"/>
        </w:numPr>
        <w:jc w:val="center"/>
        <w:rPr>
          <w:rFonts w:hint="default"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十二、供应商综合实力</w:t>
      </w:r>
    </w:p>
    <w:p w14:paraId="333E1541">
      <w:pPr>
        <w:spacing w:line="360" w:lineRule="auto"/>
        <w:jc w:val="center"/>
        <w:outlineLvl w:val="0"/>
        <w:rPr>
          <w:rFonts w:hint="eastAsia" w:ascii="宋体" w:hAnsi="宋体" w:eastAsia="宋体"/>
          <w:b/>
          <w:bCs/>
          <w:sz w:val="28"/>
        </w:rPr>
      </w:pPr>
    </w:p>
    <w:p w14:paraId="022BEBB1">
      <w:pPr>
        <w:spacing w:line="360" w:lineRule="auto"/>
        <w:jc w:val="center"/>
        <w:outlineLvl w:val="0"/>
        <w:rPr>
          <w:rFonts w:hint="eastAsia" w:ascii="宋体" w:hAnsi="宋体" w:eastAsia="宋体"/>
          <w:b/>
          <w:bCs/>
          <w:sz w:val="28"/>
        </w:rPr>
      </w:pPr>
    </w:p>
    <w:p w14:paraId="7536F11E">
      <w:pPr>
        <w:spacing w:line="360" w:lineRule="auto"/>
        <w:jc w:val="center"/>
        <w:outlineLvl w:val="0"/>
        <w:rPr>
          <w:rFonts w:hint="eastAsia" w:ascii="宋体" w:hAnsi="宋体" w:eastAsia="宋体"/>
          <w:b/>
          <w:bCs/>
          <w:sz w:val="28"/>
        </w:rPr>
      </w:pPr>
    </w:p>
    <w:p w14:paraId="63C07BCA">
      <w:pPr>
        <w:spacing w:line="360" w:lineRule="auto"/>
        <w:jc w:val="center"/>
        <w:outlineLvl w:val="0"/>
        <w:rPr>
          <w:rFonts w:hint="eastAsia" w:ascii="宋体" w:hAnsi="宋体" w:eastAsia="宋体"/>
          <w:b/>
          <w:bCs/>
          <w:sz w:val="28"/>
        </w:rPr>
      </w:pPr>
    </w:p>
    <w:p w14:paraId="742A9767">
      <w:pPr>
        <w:spacing w:line="360" w:lineRule="auto"/>
        <w:jc w:val="center"/>
        <w:outlineLvl w:val="0"/>
        <w:rPr>
          <w:rFonts w:hint="eastAsia" w:ascii="宋体" w:hAnsi="宋体" w:eastAsia="宋体"/>
          <w:b/>
          <w:bCs/>
          <w:sz w:val="28"/>
        </w:rPr>
      </w:pPr>
    </w:p>
    <w:p w14:paraId="3D0E89F7">
      <w:pPr>
        <w:spacing w:line="360" w:lineRule="auto"/>
        <w:jc w:val="center"/>
        <w:outlineLvl w:val="0"/>
        <w:rPr>
          <w:rFonts w:hint="eastAsia" w:ascii="宋体" w:hAnsi="宋体" w:eastAsia="宋体"/>
          <w:b/>
          <w:bCs/>
          <w:sz w:val="28"/>
        </w:rPr>
      </w:pPr>
    </w:p>
    <w:p w14:paraId="0401B7AD">
      <w:pPr>
        <w:spacing w:line="360" w:lineRule="auto"/>
        <w:jc w:val="center"/>
        <w:outlineLvl w:val="0"/>
        <w:rPr>
          <w:rFonts w:hint="eastAsia" w:ascii="宋体" w:hAnsi="宋体" w:eastAsia="宋体"/>
          <w:b/>
          <w:bCs/>
          <w:sz w:val="28"/>
        </w:rPr>
      </w:pPr>
    </w:p>
    <w:p w14:paraId="364049A7">
      <w:pPr>
        <w:spacing w:line="360" w:lineRule="auto"/>
        <w:jc w:val="center"/>
        <w:outlineLvl w:val="0"/>
        <w:rPr>
          <w:rFonts w:hint="eastAsia" w:ascii="宋体" w:hAnsi="宋体" w:eastAsia="宋体"/>
          <w:b/>
          <w:bCs/>
          <w:sz w:val="28"/>
        </w:rPr>
      </w:pPr>
    </w:p>
    <w:p w14:paraId="71DF6492">
      <w:pPr>
        <w:spacing w:line="360" w:lineRule="auto"/>
        <w:jc w:val="center"/>
        <w:outlineLvl w:val="0"/>
        <w:rPr>
          <w:rFonts w:hint="eastAsia" w:ascii="宋体" w:hAnsi="宋体" w:eastAsia="宋体"/>
          <w:b/>
          <w:bCs/>
          <w:sz w:val="28"/>
        </w:rPr>
      </w:pPr>
    </w:p>
    <w:p w14:paraId="46168B8C">
      <w:pPr>
        <w:spacing w:line="360" w:lineRule="auto"/>
        <w:jc w:val="center"/>
        <w:outlineLvl w:val="0"/>
        <w:rPr>
          <w:rFonts w:hint="eastAsia" w:ascii="宋体" w:hAnsi="宋体" w:eastAsia="宋体"/>
          <w:b/>
          <w:bCs/>
          <w:sz w:val="28"/>
        </w:rPr>
      </w:pPr>
    </w:p>
    <w:p w14:paraId="69B5C1EC">
      <w:pPr>
        <w:spacing w:line="360" w:lineRule="auto"/>
        <w:jc w:val="center"/>
        <w:outlineLvl w:val="0"/>
        <w:rPr>
          <w:rFonts w:hint="eastAsia" w:ascii="宋体" w:hAnsi="宋体" w:eastAsia="宋体"/>
          <w:b/>
          <w:bCs/>
          <w:sz w:val="28"/>
        </w:rPr>
      </w:pPr>
    </w:p>
    <w:p w14:paraId="47158BA5">
      <w:pPr>
        <w:spacing w:line="360" w:lineRule="auto"/>
        <w:jc w:val="center"/>
        <w:outlineLvl w:val="0"/>
        <w:rPr>
          <w:rFonts w:hint="eastAsia" w:ascii="宋体" w:hAnsi="宋体" w:eastAsia="宋体"/>
          <w:b/>
          <w:bCs/>
          <w:sz w:val="28"/>
        </w:rPr>
      </w:pPr>
    </w:p>
    <w:p w14:paraId="5E2AC8BF">
      <w:pPr>
        <w:spacing w:line="360" w:lineRule="auto"/>
        <w:jc w:val="center"/>
        <w:outlineLvl w:val="0"/>
        <w:rPr>
          <w:rFonts w:hint="eastAsia" w:ascii="宋体" w:hAnsi="宋体" w:eastAsia="宋体"/>
          <w:b/>
          <w:bCs/>
          <w:sz w:val="28"/>
        </w:rPr>
      </w:pPr>
    </w:p>
    <w:p w14:paraId="7DF873FC">
      <w:pPr>
        <w:spacing w:line="360" w:lineRule="auto"/>
        <w:jc w:val="center"/>
        <w:outlineLvl w:val="0"/>
        <w:rPr>
          <w:rFonts w:hint="eastAsia" w:ascii="宋体" w:hAnsi="宋体" w:eastAsia="宋体"/>
          <w:b/>
          <w:bCs/>
          <w:sz w:val="28"/>
        </w:rPr>
      </w:pPr>
    </w:p>
    <w:p w14:paraId="1F0F95C2">
      <w:pPr>
        <w:spacing w:line="360" w:lineRule="auto"/>
        <w:jc w:val="center"/>
        <w:outlineLvl w:val="0"/>
        <w:rPr>
          <w:rFonts w:hint="eastAsia" w:ascii="宋体" w:hAnsi="宋体" w:eastAsia="宋体"/>
          <w:b/>
          <w:bCs/>
          <w:sz w:val="28"/>
        </w:rPr>
      </w:pPr>
    </w:p>
    <w:p w14:paraId="3DBB111D">
      <w:pPr>
        <w:spacing w:line="360" w:lineRule="auto"/>
        <w:jc w:val="center"/>
        <w:outlineLvl w:val="0"/>
        <w:rPr>
          <w:rFonts w:hint="eastAsia" w:ascii="宋体" w:hAnsi="宋体" w:eastAsia="宋体"/>
          <w:b/>
          <w:bCs/>
          <w:sz w:val="28"/>
        </w:rPr>
      </w:pPr>
    </w:p>
    <w:p w14:paraId="7FA1F228">
      <w:pPr>
        <w:spacing w:line="360" w:lineRule="auto"/>
        <w:jc w:val="center"/>
        <w:outlineLvl w:val="0"/>
        <w:rPr>
          <w:rFonts w:hint="eastAsia" w:ascii="宋体" w:hAnsi="宋体" w:eastAsia="宋体"/>
          <w:b/>
          <w:bCs/>
          <w:sz w:val="28"/>
        </w:rPr>
      </w:pPr>
    </w:p>
    <w:p w14:paraId="6B98E1FE">
      <w:pPr>
        <w:spacing w:line="360" w:lineRule="auto"/>
        <w:jc w:val="center"/>
        <w:outlineLvl w:val="0"/>
        <w:rPr>
          <w:rFonts w:hint="eastAsia" w:ascii="宋体" w:hAnsi="宋体" w:eastAsia="宋体"/>
          <w:b/>
          <w:bCs/>
          <w:sz w:val="28"/>
        </w:rPr>
      </w:pPr>
    </w:p>
    <w:p w14:paraId="25B6BD8C">
      <w:pPr>
        <w:spacing w:line="360" w:lineRule="auto"/>
        <w:jc w:val="center"/>
        <w:outlineLvl w:val="0"/>
        <w:rPr>
          <w:rFonts w:hint="eastAsia" w:ascii="宋体" w:hAnsi="宋体" w:eastAsia="宋体"/>
          <w:b/>
          <w:bCs/>
          <w:sz w:val="28"/>
        </w:rPr>
      </w:pPr>
    </w:p>
    <w:p w14:paraId="04E7959F">
      <w:pPr>
        <w:spacing w:line="360" w:lineRule="auto"/>
        <w:jc w:val="center"/>
        <w:outlineLvl w:val="0"/>
        <w:rPr>
          <w:rFonts w:hint="eastAsia" w:ascii="宋体" w:hAnsi="宋体" w:eastAsia="宋体"/>
          <w:b/>
          <w:bCs/>
          <w:sz w:val="28"/>
        </w:rPr>
      </w:pPr>
    </w:p>
    <w:p w14:paraId="2B7D7FA6">
      <w:pPr>
        <w:spacing w:line="360" w:lineRule="auto"/>
        <w:jc w:val="center"/>
        <w:outlineLvl w:val="0"/>
        <w:rPr>
          <w:rFonts w:hint="eastAsia" w:ascii="宋体" w:hAnsi="宋体" w:eastAsia="宋体"/>
          <w:b/>
          <w:bCs/>
          <w:sz w:val="28"/>
        </w:rPr>
      </w:pPr>
    </w:p>
    <w:p w14:paraId="0EAE82DE">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p>
    <w:p w14:paraId="189874B4">
      <w:pPr>
        <w:pStyle w:val="5"/>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十三、应急服务方案</w:t>
      </w:r>
    </w:p>
    <w:p w14:paraId="53CBED9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E27689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ECCB69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03A4CC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198436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433AE2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5AE449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464884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738841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EADB7D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8837D7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89C1B9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AA1FDF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F47267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93CF66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650D30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9837FC3">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1B0F57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3445FB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92D1AC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92715E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8011AD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63EDC7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EACABB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42CF9E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5720FD5">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58A6A9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4A6F67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54ECE0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A821FFF">
      <w:pPr>
        <w:pStyle w:val="6"/>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b/>
          <w:kern w:val="2"/>
          <w:sz w:val="24"/>
          <w:szCs w:val="20"/>
          <w:lang w:val="en-US" w:eastAsia="zh-CN" w:bidi="ar-SA"/>
        </w:rPr>
        <w:t>十四、</w:t>
      </w:r>
      <w:r>
        <w:rPr>
          <w:rFonts w:hint="eastAsia" w:cs="@仿宋_GB2312" w:asciiTheme="minorEastAsia" w:hAnsiTheme="minorEastAsia" w:eastAsiaTheme="minorEastAsia"/>
          <w:b/>
          <w:kern w:val="2"/>
          <w:sz w:val="24"/>
          <w:szCs w:val="20"/>
          <w:lang w:val="en-US" w:eastAsia="zh-CN" w:bidi="ar-SA"/>
        </w:rPr>
        <w:t>服务质量保障措施</w:t>
      </w:r>
    </w:p>
    <w:p w14:paraId="4F3AB75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61B773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B3C4B2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38C6AE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CCBA6E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430975D">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D4EEFE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A85151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B2CEB0D">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15924B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F142F03">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FE62BB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B5AEE4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46C9FB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62E6CFD">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3930DF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064A53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96DA15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644167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7601D9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E9763E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FC29401">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7C81D3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A8E175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126971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D81D94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C6A664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094671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DCF09CA">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D6D2811">
      <w:pPr>
        <w:pStyle w:val="6"/>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b/>
          <w:kern w:val="2"/>
          <w:sz w:val="24"/>
          <w:szCs w:val="20"/>
          <w:lang w:val="en-US" w:eastAsia="zh-CN" w:bidi="ar-SA"/>
        </w:rPr>
        <w:t>十五、</w:t>
      </w:r>
      <w:r>
        <w:rPr>
          <w:rFonts w:hint="eastAsia" w:cs="@仿宋_GB2312" w:asciiTheme="minorEastAsia" w:hAnsiTheme="minorEastAsia" w:eastAsiaTheme="minorEastAsia"/>
          <w:b/>
          <w:kern w:val="2"/>
          <w:sz w:val="24"/>
          <w:szCs w:val="20"/>
          <w:lang w:val="en-US" w:eastAsia="zh-CN" w:bidi="ar-SA"/>
        </w:rPr>
        <w:t>认证体系</w:t>
      </w:r>
    </w:p>
    <w:p w14:paraId="7E7639E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069C71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D054DC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06ABB3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B5F556E">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052D9A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41B493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4C96938">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826A64B">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60AF55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2B876F9">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578083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56368AF">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7CA26B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4183F3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41D387B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FCB29A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420F0F1">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F904EC6">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33479B0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3FB0A95">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9ED5782">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1DB3634">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623FD301">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71B849C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21328130">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129B257">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5B368EFC">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0F074373">
      <w:pPr>
        <w:pStyle w:val="6"/>
        <w:numPr>
          <w:ilvl w:val="0"/>
          <w:numId w:val="0"/>
        </w:numPr>
        <w:rPr>
          <w:rFonts w:hint="eastAsia" w:cs="@仿宋_GB2312" w:asciiTheme="minorEastAsia" w:hAnsiTheme="minorEastAsia" w:eastAsiaTheme="minorEastAsia"/>
          <w:b/>
          <w:kern w:val="2"/>
          <w:sz w:val="24"/>
          <w:szCs w:val="20"/>
          <w:lang w:val="en-US" w:eastAsia="zh-CN" w:bidi="ar-SA"/>
        </w:rPr>
      </w:pPr>
    </w:p>
    <w:p w14:paraId="1B2E10BC">
      <w:pPr>
        <w:pStyle w:val="6"/>
        <w:numPr>
          <w:ilvl w:val="0"/>
          <w:numId w:val="0"/>
        </w:numPr>
        <w:jc w:val="center"/>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十六、供应商业绩</w:t>
      </w:r>
    </w:p>
    <w:p w14:paraId="3B35E568">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6918DC7">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6A1E9B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50DFE317">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3E0C177">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0AB97EF">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06A815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07397F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437B9F3">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0811AE9">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7F7095B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9BBA084">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217E94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0B489E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70CCA4CD">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540EA895">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D64EEEB">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15C0A87F">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ED98AE1">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28A9BAE0">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FBCAE3A">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496F0C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1C61E4F">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7C121227">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2AD2FB9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01CBF3A4">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60F1C133">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4ED1E7DE">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2372C412">
      <w:pPr>
        <w:spacing w:line="360" w:lineRule="auto"/>
        <w:jc w:val="center"/>
        <w:outlineLvl w:val="0"/>
        <w:rPr>
          <w:rFonts w:hint="eastAsia" w:cs="@仿宋_GB2312" w:asciiTheme="minorEastAsia" w:hAnsiTheme="minorEastAsia" w:eastAsiaTheme="minorEastAsia"/>
          <w:b/>
          <w:kern w:val="2"/>
          <w:sz w:val="24"/>
          <w:szCs w:val="20"/>
          <w:lang w:val="en-US" w:eastAsia="zh-CN" w:bidi="ar-SA"/>
        </w:rPr>
      </w:pPr>
    </w:p>
    <w:p w14:paraId="348FAC59">
      <w:pPr>
        <w:numPr>
          <w:ilvl w:val="0"/>
          <w:numId w:val="2"/>
        </w:numPr>
        <w:spacing w:line="360" w:lineRule="auto"/>
        <w:jc w:val="center"/>
        <w:outlineLvl w:val="0"/>
        <w:rPr>
          <w:rFonts w:hint="eastAsia"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 xml:space="preserve">服务评价 </w:t>
      </w:r>
    </w:p>
    <w:p w14:paraId="71AAD010">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A855371">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A6BEBB9">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493EE5E">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3DEC283">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8A8CE78">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3C8392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199CC61">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8CE9B32">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D0F83DF">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BE659A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78F217A7">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B1D759D">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FCDF2E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DDB1607">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3DB4AC01">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2A879A4">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799C2E9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F67CE7D">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107D89C6">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3BAC676">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48586B94">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4D28B0C">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05746E66">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7639DBB2">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7FE4AA3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50DE0426">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89DBC2B">
      <w:pPr>
        <w:numPr>
          <w:ilvl w:val="0"/>
          <w:numId w:val="0"/>
        </w:numPr>
        <w:spacing w:line="360" w:lineRule="auto"/>
        <w:jc w:val="both"/>
        <w:outlineLvl w:val="0"/>
        <w:rPr>
          <w:rFonts w:hint="eastAsia" w:cs="@仿宋_GB2312" w:asciiTheme="minorEastAsia" w:hAnsiTheme="minorEastAsia" w:eastAsiaTheme="minorEastAsia"/>
          <w:b/>
          <w:kern w:val="2"/>
          <w:sz w:val="24"/>
          <w:szCs w:val="20"/>
          <w:lang w:val="en-US" w:eastAsia="zh-CN" w:bidi="ar-SA"/>
        </w:rPr>
      </w:pPr>
    </w:p>
    <w:p w14:paraId="6D8F587E">
      <w:pPr>
        <w:numPr>
          <w:ilvl w:val="0"/>
          <w:numId w:val="0"/>
        </w:numPr>
        <w:spacing w:line="360" w:lineRule="auto"/>
        <w:jc w:val="center"/>
        <w:outlineLvl w:val="0"/>
        <w:rPr>
          <w:rFonts w:hint="default" w:cs="@仿宋_GB2312" w:asciiTheme="minorEastAsia" w:hAnsiTheme="minorEastAsia" w:eastAsiaTheme="minorEastAsia"/>
          <w:b/>
          <w:kern w:val="2"/>
          <w:sz w:val="24"/>
          <w:szCs w:val="20"/>
          <w:lang w:val="en-US" w:eastAsia="zh-CN" w:bidi="ar-SA"/>
        </w:rPr>
      </w:pPr>
      <w:r>
        <w:rPr>
          <w:rFonts w:hint="eastAsia" w:cs="@仿宋_GB2312" w:asciiTheme="minorEastAsia" w:hAnsiTheme="minorEastAsia" w:eastAsiaTheme="minorEastAsia"/>
          <w:b/>
          <w:kern w:val="2"/>
          <w:sz w:val="24"/>
          <w:szCs w:val="20"/>
          <w:lang w:val="en-US" w:eastAsia="zh-CN" w:bidi="ar-SA"/>
        </w:rPr>
        <w:t>十八、维保人员证书</w:t>
      </w:r>
    </w:p>
    <w:p w14:paraId="179EC0F0">
      <w:pPr>
        <w:spacing w:line="360" w:lineRule="auto"/>
        <w:jc w:val="center"/>
        <w:outlineLvl w:val="0"/>
        <w:rPr>
          <w:rFonts w:hint="eastAsia" w:ascii="宋体" w:hAnsi="宋体" w:eastAsia="宋体"/>
          <w:b/>
          <w:bCs/>
          <w:sz w:val="28"/>
        </w:rPr>
      </w:pPr>
    </w:p>
    <w:p w14:paraId="68F35A85">
      <w:pPr>
        <w:spacing w:line="360" w:lineRule="auto"/>
        <w:jc w:val="center"/>
        <w:outlineLvl w:val="0"/>
        <w:rPr>
          <w:rFonts w:hint="eastAsia" w:ascii="宋体" w:hAnsi="宋体" w:eastAsia="宋体"/>
          <w:b/>
          <w:bCs/>
          <w:sz w:val="28"/>
        </w:rPr>
      </w:pPr>
    </w:p>
    <w:p w14:paraId="1A823839">
      <w:pPr>
        <w:spacing w:line="360" w:lineRule="auto"/>
        <w:jc w:val="center"/>
        <w:outlineLvl w:val="0"/>
        <w:rPr>
          <w:rFonts w:hint="eastAsia" w:ascii="宋体" w:hAnsi="宋体" w:eastAsia="宋体"/>
          <w:b/>
          <w:bCs/>
          <w:sz w:val="28"/>
        </w:rPr>
      </w:pPr>
    </w:p>
    <w:p w14:paraId="333F0462">
      <w:pPr>
        <w:spacing w:line="360" w:lineRule="auto"/>
        <w:jc w:val="center"/>
        <w:outlineLvl w:val="0"/>
        <w:rPr>
          <w:rFonts w:hint="eastAsia" w:ascii="宋体" w:hAnsi="宋体" w:eastAsia="宋体"/>
          <w:b/>
          <w:bCs/>
          <w:sz w:val="28"/>
        </w:rPr>
      </w:pPr>
    </w:p>
    <w:p w14:paraId="35B1DAC0">
      <w:pPr>
        <w:spacing w:line="360" w:lineRule="auto"/>
        <w:jc w:val="center"/>
        <w:outlineLvl w:val="0"/>
        <w:rPr>
          <w:rFonts w:hint="eastAsia" w:ascii="宋体" w:hAnsi="宋体" w:eastAsia="宋体"/>
          <w:b/>
          <w:bCs/>
          <w:sz w:val="28"/>
        </w:rPr>
      </w:pPr>
    </w:p>
    <w:p w14:paraId="22AB1AF0">
      <w:pPr>
        <w:spacing w:line="360" w:lineRule="auto"/>
        <w:jc w:val="center"/>
        <w:outlineLvl w:val="0"/>
        <w:rPr>
          <w:rFonts w:hint="eastAsia" w:ascii="宋体" w:hAnsi="宋体" w:eastAsia="宋体"/>
          <w:b/>
          <w:bCs/>
          <w:sz w:val="28"/>
        </w:rPr>
      </w:pPr>
    </w:p>
    <w:p w14:paraId="3C207D61">
      <w:pPr>
        <w:spacing w:line="360" w:lineRule="auto"/>
        <w:jc w:val="both"/>
        <w:outlineLvl w:val="0"/>
        <w:rPr>
          <w:rFonts w:hint="eastAsia" w:ascii="宋体" w:hAnsi="宋体" w:eastAsia="宋体"/>
          <w:b/>
          <w:bCs/>
          <w:sz w:val="28"/>
        </w:rPr>
      </w:pPr>
    </w:p>
    <w:p w14:paraId="20461184">
      <w:pPr>
        <w:spacing w:line="360" w:lineRule="auto"/>
        <w:jc w:val="both"/>
        <w:outlineLvl w:val="0"/>
        <w:rPr>
          <w:rFonts w:hint="eastAsia" w:ascii="宋体" w:hAnsi="宋体" w:eastAsia="宋体"/>
          <w:b/>
          <w:bCs/>
          <w:sz w:val="28"/>
        </w:rPr>
      </w:pPr>
    </w:p>
    <w:p w14:paraId="3AE43643">
      <w:pPr>
        <w:spacing w:line="360" w:lineRule="auto"/>
        <w:jc w:val="both"/>
        <w:outlineLvl w:val="0"/>
        <w:rPr>
          <w:rFonts w:hint="eastAsia" w:ascii="宋体" w:hAnsi="宋体" w:eastAsia="宋体"/>
          <w:b/>
          <w:bCs/>
          <w:sz w:val="28"/>
        </w:rPr>
      </w:pPr>
    </w:p>
    <w:p w14:paraId="1E528B4C">
      <w:pPr>
        <w:spacing w:line="360" w:lineRule="auto"/>
        <w:jc w:val="both"/>
        <w:outlineLvl w:val="0"/>
        <w:rPr>
          <w:rFonts w:hint="eastAsia" w:ascii="宋体" w:hAnsi="宋体" w:eastAsia="宋体"/>
          <w:b/>
          <w:bCs/>
          <w:sz w:val="28"/>
        </w:rPr>
      </w:pPr>
    </w:p>
    <w:p w14:paraId="4FDA0FE9">
      <w:pPr>
        <w:spacing w:line="360" w:lineRule="auto"/>
        <w:jc w:val="both"/>
        <w:outlineLvl w:val="0"/>
        <w:rPr>
          <w:rFonts w:hint="eastAsia" w:ascii="宋体" w:hAnsi="宋体" w:eastAsia="宋体"/>
          <w:b/>
          <w:bCs/>
          <w:sz w:val="28"/>
        </w:rPr>
      </w:pPr>
    </w:p>
    <w:p w14:paraId="1B6AA5CD">
      <w:pPr>
        <w:spacing w:line="360" w:lineRule="auto"/>
        <w:jc w:val="both"/>
        <w:outlineLvl w:val="0"/>
        <w:rPr>
          <w:rFonts w:hint="eastAsia" w:ascii="宋体" w:hAnsi="宋体" w:eastAsia="宋体"/>
          <w:b/>
          <w:bCs/>
          <w:sz w:val="28"/>
        </w:rPr>
      </w:pPr>
    </w:p>
    <w:p w14:paraId="09EF6B6F">
      <w:pPr>
        <w:spacing w:line="360" w:lineRule="auto"/>
        <w:jc w:val="both"/>
        <w:outlineLvl w:val="0"/>
        <w:rPr>
          <w:rFonts w:hint="eastAsia" w:ascii="宋体" w:hAnsi="宋体" w:eastAsia="宋体"/>
          <w:b/>
          <w:bCs/>
          <w:sz w:val="28"/>
        </w:rPr>
      </w:pPr>
    </w:p>
    <w:p w14:paraId="7E67B6FF">
      <w:pPr>
        <w:spacing w:line="360" w:lineRule="auto"/>
        <w:jc w:val="both"/>
        <w:outlineLvl w:val="0"/>
        <w:rPr>
          <w:rFonts w:hint="eastAsia" w:ascii="宋体" w:hAnsi="宋体" w:eastAsia="宋体"/>
          <w:b/>
          <w:bCs/>
          <w:sz w:val="28"/>
        </w:rPr>
      </w:pPr>
    </w:p>
    <w:p w14:paraId="54491896">
      <w:pPr>
        <w:spacing w:line="360" w:lineRule="auto"/>
        <w:jc w:val="both"/>
        <w:outlineLvl w:val="0"/>
        <w:rPr>
          <w:rFonts w:hint="eastAsia" w:ascii="宋体" w:hAnsi="宋体" w:eastAsia="宋体"/>
          <w:b/>
          <w:bCs/>
          <w:sz w:val="28"/>
        </w:rPr>
      </w:pPr>
    </w:p>
    <w:p w14:paraId="4DBF1178">
      <w:pPr>
        <w:spacing w:line="360" w:lineRule="auto"/>
        <w:jc w:val="both"/>
        <w:outlineLvl w:val="0"/>
        <w:rPr>
          <w:rFonts w:hint="eastAsia" w:ascii="宋体" w:hAnsi="宋体" w:eastAsia="宋体"/>
          <w:b/>
          <w:bCs/>
          <w:sz w:val="28"/>
        </w:rPr>
      </w:pPr>
    </w:p>
    <w:p w14:paraId="62E9F326">
      <w:pPr>
        <w:spacing w:line="360" w:lineRule="auto"/>
        <w:jc w:val="both"/>
        <w:outlineLvl w:val="0"/>
        <w:rPr>
          <w:rFonts w:hint="eastAsia" w:ascii="宋体" w:hAnsi="宋体" w:eastAsia="宋体"/>
          <w:b/>
          <w:bCs/>
          <w:sz w:val="28"/>
        </w:rPr>
      </w:pPr>
    </w:p>
    <w:p w14:paraId="650298E3">
      <w:pPr>
        <w:spacing w:line="360" w:lineRule="auto"/>
        <w:jc w:val="both"/>
        <w:outlineLvl w:val="0"/>
        <w:rPr>
          <w:rFonts w:hint="eastAsia" w:ascii="宋体" w:hAnsi="宋体" w:eastAsia="宋体"/>
          <w:b/>
          <w:bCs/>
          <w:sz w:val="28"/>
        </w:rPr>
      </w:pPr>
    </w:p>
    <w:p w14:paraId="48D34EBD">
      <w:pPr>
        <w:spacing w:line="360" w:lineRule="auto"/>
        <w:jc w:val="both"/>
        <w:outlineLvl w:val="0"/>
        <w:rPr>
          <w:rFonts w:hint="eastAsia" w:ascii="宋体" w:hAnsi="宋体" w:eastAsia="宋体"/>
          <w:b/>
          <w:bCs/>
          <w:sz w:val="28"/>
        </w:rPr>
      </w:pPr>
    </w:p>
    <w:p w14:paraId="44895597">
      <w:pPr>
        <w:spacing w:line="360" w:lineRule="auto"/>
        <w:jc w:val="both"/>
        <w:outlineLvl w:val="0"/>
        <w:rPr>
          <w:rFonts w:hint="eastAsia" w:ascii="宋体" w:hAnsi="宋体" w:eastAsia="宋体"/>
          <w:b/>
          <w:bCs/>
          <w:sz w:val="28"/>
        </w:rPr>
      </w:pPr>
    </w:p>
    <w:p w14:paraId="0A4E7359">
      <w:pPr>
        <w:spacing w:line="360" w:lineRule="auto"/>
        <w:jc w:val="both"/>
        <w:outlineLvl w:val="0"/>
        <w:rPr>
          <w:rFonts w:hint="eastAsia" w:ascii="宋体" w:hAnsi="宋体" w:eastAsia="宋体"/>
          <w:b/>
          <w:bCs/>
          <w:sz w:val="28"/>
        </w:rPr>
      </w:pPr>
    </w:p>
    <w:p w14:paraId="4E5F2BD7">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108"/>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109"/>
    </w:p>
    <w:p w14:paraId="78C39ADF">
      <w:pPr>
        <w:spacing w:line="360" w:lineRule="auto"/>
        <w:jc w:val="center"/>
        <w:outlineLvl w:val="1"/>
        <w:rPr>
          <w:rFonts w:ascii="仿宋" w:hAnsi="仿宋" w:eastAsia="仿宋" w:cs="仿宋"/>
          <w:b/>
          <w:bCs/>
          <w:sz w:val="32"/>
          <w:szCs w:val="44"/>
        </w:rPr>
      </w:pPr>
      <w:bookmarkStart w:id="110" w:name="_Toc2142"/>
      <w:bookmarkStart w:id="111" w:name="_Toc8735"/>
      <w:r>
        <w:rPr>
          <w:rFonts w:hint="eastAsia" w:ascii="仿宋" w:hAnsi="仿宋" w:eastAsia="仿宋" w:cs="仿宋"/>
          <w:b/>
          <w:bCs/>
          <w:sz w:val="32"/>
          <w:szCs w:val="44"/>
        </w:rPr>
        <w:t>询问函范本</w:t>
      </w:r>
      <w:bookmarkEnd w:id="110"/>
      <w:bookmarkEnd w:id="111"/>
    </w:p>
    <w:p w14:paraId="5A3899ED">
      <w:pPr>
        <w:adjustRightInd w:val="0"/>
        <w:snapToGrid w:val="0"/>
        <w:spacing w:line="360" w:lineRule="auto"/>
        <w:rPr>
          <w:rFonts w:hint="default" w:cs="仿宋" w:asciiTheme="minorEastAsia" w:hAnsiTheme="minorEastAsia" w:eastAsiaTheme="minorEastAsia"/>
          <w:b/>
          <w:bCs/>
          <w:sz w:val="24"/>
          <w:szCs w:val="24"/>
          <w:lang w:val="en-US" w:eastAsia="zh-CN"/>
        </w:rPr>
      </w:pPr>
      <w:r>
        <w:rPr>
          <w:rFonts w:hint="eastAsia" w:cs="仿宋" w:asciiTheme="minorEastAsia" w:hAnsiTheme="minorEastAsia" w:eastAsiaTheme="minorEastAsia"/>
          <w:b/>
          <w:bCs/>
          <w:sz w:val="24"/>
          <w:szCs w:val="24"/>
        </w:rPr>
        <w:t>致：</w:t>
      </w:r>
      <w:r>
        <w:rPr>
          <w:rFonts w:hint="eastAsia" w:cs="仿宋" w:asciiTheme="minorEastAsia" w:hAnsiTheme="minorEastAsia" w:eastAsiaTheme="minorEastAsia"/>
          <w:b/>
          <w:bCs/>
          <w:sz w:val="24"/>
          <w:szCs w:val="24"/>
          <w:lang w:val="en-US" w:eastAsia="zh-CN"/>
        </w:rPr>
        <w:t>长丰县人民医院</w:t>
      </w:r>
    </w:p>
    <w:p w14:paraId="55582DA8">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6CBCE59D">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112" w:name="_Toc9092"/>
      <w:bookmarkStart w:id="113" w:name="_Toc26386"/>
      <w:r>
        <w:rPr>
          <w:rFonts w:hint="eastAsia" w:cs="仿宋" w:asciiTheme="minorEastAsia" w:hAnsiTheme="minorEastAsia" w:eastAsiaTheme="minorEastAsia"/>
          <w:sz w:val="24"/>
          <w:szCs w:val="24"/>
        </w:rPr>
        <w:t>一、(事项一)</w:t>
      </w:r>
      <w:bookmarkEnd w:id="112"/>
      <w:bookmarkEnd w:id="113"/>
    </w:p>
    <w:p w14:paraId="2EBE1930">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3A287A4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5B0AAA27">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26B8F694">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114" w:name="_Toc17582"/>
      <w:bookmarkStart w:id="115" w:name="_Toc9273"/>
      <w:r>
        <w:rPr>
          <w:rFonts w:hint="eastAsia" w:cs="仿宋" w:asciiTheme="minorEastAsia" w:hAnsiTheme="minorEastAsia" w:eastAsiaTheme="minorEastAsia"/>
          <w:sz w:val="24"/>
          <w:szCs w:val="24"/>
        </w:rPr>
        <w:t>二、(事项二)</w:t>
      </w:r>
      <w:bookmarkEnd w:id="114"/>
      <w:bookmarkEnd w:id="115"/>
    </w:p>
    <w:p w14:paraId="20802099">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6C139A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620CDD00">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5109512E">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592F523F">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6FC391E1">
      <w:pPr>
        <w:rPr>
          <w:rFonts w:asciiTheme="minorEastAsia" w:hAnsiTheme="minorEastAsia" w:eastAsiaTheme="minorEastAsia"/>
          <w:b/>
          <w:sz w:val="52"/>
        </w:rPr>
      </w:pPr>
      <w:r>
        <w:rPr>
          <w:rFonts w:hint="eastAsia" w:ascii="仿宋" w:hAnsi="仿宋" w:eastAsia="仿宋" w:cs="仿宋"/>
          <w:b/>
          <w:bCs/>
          <w:sz w:val="32"/>
          <w:szCs w:val="44"/>
        </w:rPr>
        <w:br w:type="page"/>
      </w:r>
    </w:p>
    <w:p w14:paraId="0436CF01">
      <w:pPr>
        <w:jc w:val="center"/>
        <w:outlineLvl w:val="1"/>
        <w:rPr>
          <w:rFonts w:ascii="仿宋" w:hAnsi="仿宋" w:eastAsia="仿宋" w:cs="仿宋"/>
          <w:b/>
          <w:bCs/>
          <w:sz w:val="32"/>
          <w:szCs w:val="44"/>
        </w:rPr>
      </w:pPr>
      <w:bookmarkStart w:id="116" w:name="_Toc26673"/>
      <w:bookmarkStart w:id="117" w:name="_Toc6990"/>
      <w:r>
        <w:rPr>
          <w:rFonts w:hint="eastAsia" w:ascii="仿宋" w:hAnsi="仿宋" w:eastAsia="仿宋" w:cs="仿宋"/>
          <w:b/>
          <w:bCs/>
          <w:sz w:val="32"/>
          <w:szCs w:val="44"/>
        </w:rPr>
        <w:t>质疑函范本</w:t>
      </w:r>
      <w:bookmarkEnd w:id="116"/>
      <w:bookmarkEnd w:id="117"/>
    </w:p>
    <w:p w14:paraId="7B1B151D">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118" w:name="_Toc29510"/>
      <w:bookmarkStart w:id="119" w:name="_Toc2994"/>
      <w:r>
        <w:rPr>
          <w:rFonts w:hint="eastAsia" w:cs="仿宋" w:asciiTheme="minorEastAsia" w:hAnsiTheme="minorEastAsia" w:eastAsiaTheme="minorEastAsia"/>
          <w:b/>
          <w:bCs/>
          <w:sz w:val="24"/>
          <w:szCs w:val="24"/>
        </w:rPr>
        <w:t>一、质疑供应商基本信息</w:t>
      </w:r>
      <w:bookmarkEnd w:id="118"/>
      <w:bookmarkEnd w:id="119"/>
    </w:p>
    <w:p w14:paraId="64D336D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5802DC4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25E1E7D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19AE669A">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49CB660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1C974CAF">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32D0F3C">
      <w:pPr>
        <w:adjustRightInd w:val="0"/>
        <w:snapToGrid w:val="0"/>
        <w:spacing w:line="360" w:lineRule="auto"/>
        <w:outlineLvl w:val="1"/>
        <w:rPr>
          <w:rFonts w:cs="仿宋" w:asciiTheme="minorEastAsia" w:hAnsiTheme="minorEastAsia" w:eastAsiaTheme="minorEastAsia"/>
          <w:b/>
          <w:bCs/>
          <w:sz w:val="24"/>
          <w:szCs w:val="24"/>
        </w:rPr>
      </w:pPr>
      <w:bookmarkStart w:id="120" w:name="_Toc31042"/>
      <w:bookmarkStart w:id="121" w:name="_Toc28130"/>
      <w:r>
        <w:rPr>
          <w:rFonts w:hint="eastAsia" w:cs="仿宋" w:asciiTheme="minorEastAsia" w:hAnsiTheme="minorEastAsia" w:eastAsiaTheme="minorEastAsia"/>
          <w:b/>
          <w:bCs/>
          <w:sz w:val="24"/>
          <w:szCs w:val="24"/>
        </w:rPr>
        <w:t>二、质疑项目基本情况</w:t>
      </w:r>
      <w:bookmarkEnd w:id="120"/>
      <w:bookmarkEnd w:id="121"/>
    </w:p>
    <w:p w14:paraId="6DD3EEA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52B4C16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5374A48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414BD8F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76D1267A">
      <w:pPr>
        <w:adjustRightInd w:val="0"/>
        <w:snapToGrid w:val="0"/>
        <w:spacing w:line="360" w:lineRule="auto"/>
        <w:outlineLvl w:val="1"/>
        <w:rPr>
          <w:rFonts w:cs="仿宋" w:asciiTheme="minorEastAsia" w:hAnsiTheme="minorEastAsia" w:eastAsiaTheme="minorEastAsia"/>
          <w:b/>
          <w:bCs/>
          <w:sz w:val="24"/>
          <w:szCs w:val="24"/>
        </w:rPr>
      </w:pPr>
      <w:bookmarkStart w:id="122" w:name="_Toc6486"/>
      <w:bookmarkStart w:id="123" w:name="_Toc20587"/>
      <w:r>
        <w:rPr>
          <w:rFonts w:hint="eastAsia" w:cs="仿宋" w:asciiTheme="minorEastAsia" w:hAnsiTheme="minorEastAsia" w:eastAsiaTheme="minorEastAsia"/>
          <w:b/>
          <w:bCs/>
          <w:sz w:val="24"/>
          <w:szCs w:val="24"/>
        </w:rPr>
        <w:t>三、质疑事项具体内容</w:t>
      </w:r>
      <w:bookmarkEnd w:id="122"/>
      <w:bookmarkEnd w:id="123"/>
    </w:p>
    <w:p w14:paraId="4FE08C4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38B837C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2F07E0B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023ADEB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6F2ABEE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2F1034E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30861C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3871EA6">
      <w:pPr>
        <w:adjustRightInd w:val="0"/>
        <w:snapToGrid w:val="0"/>
        <w:spacing w:line="360" w:lineRule="auto"/>
        <w:outlineLvl w:val="1"/>
        <w:rPr>
          <w:rFonts w:cs="仿宋" w:asciiTheme="minorEastAsia" w:hAnsiTheme="minorEastAsia" w:eastAsiaTheme="minorEastAsia"/>
          <w:b/>
          <w:bCs/>
          <w:sz w:val="24"/>
          <w:szCs w:val="24"/>
        </w:rPr>
      </w:pPr>
      <w:bookmarkStart w:id="124" w:name="_Toc20470"/>
      <w:bookmarkStart w:id="125" w:name="_Toc32755"/>
      <w:r>
        <w:rPr>
          <w:rFonts w:hint="eastAsia" w:cs="仿宋" w:asciiTheme="minorEastAsia" w:hAnsiTheme="minorEastAsia" w:eastAsiaTheme="minorEastAsia"/>
          <w:b/>
          <w:bCs/>
          <w:sz w:val="24"/>
          <w:szCs w:val="24"/>
        </w:rPr>
        <w:t>四、与质疑事项相关的质疑请求</w:t>
      </w:r>
      <w:bookmarkEnd w:id="124"/>
      <w:bookmarkEnd w:id="125"/>
    </w:p>
    <w:p w14:paraId="7E4A6A1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6D8E01E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25B1BD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2F5CA6E7">
      <w:pPr>
        <w:widowControl/>
        <w:jc w:val="left"/>
        <w:rPr>
          <w:rFonts w:ascii="仿宋" w:hAnsi="仿宋" w:eastAsia="仿宋" w:cs="仿宋"/>
          <w:sz w:val="32"/>
          <w:szCs w:val="32"/>
        </w:rPr>
      </w:pPr>
      <w:r>
        <w:rPr>
          <w:rFonts w:ascii="仿宋" w:hAnsi="仿宋" w:eastAsia="仿宋" w:cs="仿宋"/>
          <w:sz w:val="32"/>
          <w:szCs w:val="32"/>
        </w:rPr>
        <w:br w:type="page"/>
      </w:r>
    </w:p>
    <w:p w14:paraId="46C00FF0">
      <w:pPr>
        <w:outlineLvl w:val="0"/>
        <w:rPr>
          <w:rFonts w:asciiTheme="minorEastAsia" w:hAnsiTheme="minorEastAsia" w:eastAsiaTheme="minorEastAsia"/>
          <w:b/>
          <w:sz w:val="28"/>
          <w:szCs w:val="32"/>
        </w:rPr>
      </w:pPr>
      <w:bookmarkStart w:id="126" w:name="_Toc21667"/>
      <w:bookmarkStart w:id="127" w:name="_Toc8368"/>
      <w:r>
        <w:rPr>
          <w:rFonts w:hint="eastAsia" w:asciiTheme="minorEastAsia" w:hAnsiTheme="minorEastAsia" w:eastAsiaTheme="minorEastAsia"/>
          <w:b/>
          <w:sz w:val="28"/>
          <w:szCs w:val="32"/>
        </w:rPr>
        <w:t>质疑函制作说明：</w:t>
      </w:r>
      <w:bookmarkEnd w:id="126"/>
      <w:bookmarkEnd w:id="127"/>
    </w:p>
    <w:p w14:paraId="333353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1BB87B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E08C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11DD20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E493EC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5BDF09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35EB959A">
      <w:pPr>
        <w:pStyle w:val="5"/>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161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D31A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ED31A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241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C98B9"/>
    <w:multiLevelType w:val="singleLevel"/>
    <w:tmpl w:val="0DEC98B9"/>
    <w:lvl w:ilvl="0" w:tentative="0">
      <w:start w:val="2"/>
      <w:numFmt w:val="chineseCounting"/>
      <w:suff w:val="nothing"/>
      <w:lvlText w:val="%1、"/>
      <w:lvlJc w:val="left"/>
      <w:rPr>
        <w:rFonts w:hint="eastAsia"/>
      </w:rPr>
    </w:lvl>
  </w:abstractNum>
  <w:abstractNum w:abstractNumId="1">
    <w:nsid w:val="4AAB82FC"/>
    <w:multiLevelType w:val="singleLevel"/>
    <w:tmpl w:val="4AAB82FC"/>
    <w:lvl w:ilvl="0" w:tentative="0">
      <w:start w:val="1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21EC0"/>
    <w:rsid w:val="0F5C2B7F"/>
    <w:rsid w:val="0F711697"/>
    <w:rsid w:val="106A7088"/>
    <w:rsid w:val="13246508"/>
    <w:rsid w:val="15600765"/>
    <w:rsid w:val="17AD1D52"/>
    <w:rsid w:val="18BA5C4B"/>
    <w:rsid w:val="218704A5"/>
    <w:rsid w:val="22707203"/>
    <w:rsid w:val="229D750F"/>
    <w:rsid w:val="239B18F2"/>
    <w:rsid w:val="23C83AE3"/>
    <w:rsid w:val="24FE561C"/>
    <w:rsid w:val="25D61A88"/>
    <w:rsid w:val="264F4959"/>
    <w:rsid w:val="2C996CA0"/>
    <w:rsid w:val="2CE907DB"/>
    <w:rsid w:val="2E054E7B"/>
    <w:rsid w:val="31223CCE"/>
    <w:rsid w:val="324F222E"/>
    <w:rsid w:val="33FE6532"/>
    <w:rsid w:val="41706424"/>
    <w:rsid w:val="494949DC"/>
    <w:rsid w:val="4F843EBE"/>
    <w:rsid w:val="50DA0398"/>
    <w:rsid w:val="532A1303"/>
    <w:rsid w:val="541B0057"/>
    <w:rsid w:val="5D144E25"/>
    <w:rsid w:val="5E093B1F"/>
    <w:rsid w:val="62B74783"/>
    <w:rsid w:val="63006103"/>
    <w:rsid w:val="637D77B0"/>
    <w:rsid w:val="679D068C"/>
    <w:rsid w:val="690A7975"/>
    <w:rsid w:val="73B847EA"/>
    <w:rsid w:val="74C962EC"/>
    <w:rsid w:val="76FA01AC"/>
    <w:rsid w:val="77104AF0"/>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30"/>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 w:type="paragraph" w:customStyle="1" w:styleId="17">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纯文本1"/>
    <w:basedOn w:val="1"/>
    <w:qFormat/>
    <w:uiPriority w:val="0"/>
    <w:rPr>
      <w:rFonts w:ascii="Arial" w:hAnsi="Arial" w:eastAsia="Arial" w:cstheme="minorBidi"/>
    </w:rPr>
  </w:style>
  <w:style w:type="paragraph" w:customStyle="1" w:styleId="20">
    <w:name w:val="Char Char Char Char Char Char Char1 Char"/>
    <w:basedOn w:val="1"/>
    <w:qFormat/>
    <w:uiPriority w:val="0"/>
    <w:rPr>
      <w:rFonts w:ascii="Arial" w:hAnsi="Arial" w:eastAsia="宋体" w:cs="Arial"/>
      <w:sz w:val="24"/>
    </w:rPr>
  </w:style>
  <w:style w:type="paragraph" w:customStyle="1" w:styleId="21">
    <w:name w:val="正文首行缩进 21"/>
    <w:basedOn w:val="22"/>
    <w:qFormat/>
    <w:uiPriority w:val="0"/>
    <w:pPr>
      <w:ind w:firstLine="420" w:firstLineChars="200"/>
    </w:pPr>
  </w:style>
  <w:style w:type="paragraph" w:customStyle="1" w:styleId="22">
    <w:name w:val="正文文本缩进1"/>
    <w:basedOn w:val="1"/>
    <w:next w:val="23"/>
    <w:qFormat/>
    <w:uiPriority w:val="0"/>
    <w:pPr>
      <w:ind w:firstLine="645"/>
    </w:pPr>
    <w:rPr>
      <w:rFonts w:ascii="楷体_GB2312" w:eastAsia="楷体_GB2312"/>
      <w:sz w:val="32"/>
    </w:rPr>
  </w:style>
  <w:style w:type="paragraph" w:customStyle="1" w:styleId="23">
    <w:name w:val="寄信人地址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11479</Words>
  <Characters>12008</Characters>
  <Lines>0</Lines>
  <Paragraphs>0</Paragraphs>
  <TotalTime>6</TotalTime>
  <ScaleCrop>false</ScaleCrop>
  <LinksUpToDate>false</LinksUpToDate>
  <CharactersWithSpaces>13410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BY.</cp:lastModifiedBy>
  <cp:lastPrinted>2025-03-18T00:43:00Z</cp:lastPrinted>
  <dcterms:modified xsi:type="dcterms:W3CDTF">2025-09-22T06:58:01Z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491D2C87AB6143A9812FEC76F3485539_13</vt:lpwstr>
  </property>
  <property fmtid="{D5CDD505-2E9C-101B-9397-08002B2CF9AE}" pid="4" name="KSOTemplateDocerSaveRecord">
    <vt:lpwstr>eyJoZGlkIjoiOTY0OGE5ODU1MjFiZTE0OGU0NDIxZTI1ZTFiNzYwNGMiLCJ1c2VySWQiOiIxMTI5NzEyMjgyIn0=</vt:lpwstr>
  </property>
</Properties>
</file>